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pic="http://schemas.openxmlformats.org/drawingml/2006/picture" mc:Ignorable="w14 w15 wp14">
  <w:body>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60"/>
        <w:gridCol w:w="240"/>
        <w:gridCol w:w="2600"/>
        <w:gridCol w:w="240"/>
        <w:gridCol w:w="2040"/>
      </w:tblGrid>
      <w:tr>
        <w:tc>
          <w:tcPr>
            <w:tcW w:type="dxa" w:w="496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Name</w:t>
            </w:r>
          </w:p>
        </w:tc>
        <w:tc>
          <w:tcPr>
            <w:tcW w:type="dxa" w:w="240"/>
            <w:tcBorders>
              <w:top w:val="none" w:color="FFFFFF" w:sz="0"/>
              <w:left w:val="none" w:color="FFFFFF" w:sz="0"/>
              <w:bottom w:val="none" w:color="FFFFFF" w:sz="0"/>
              <w:right w:val="none" w:color="FFFFFF" w:sz="0"/>
            </w:tcBorders>
          </w:tcPr>
          <w:p>
            <w:pPr>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60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Date</w:t>
            </w:r>
          </w:p>
        </w:tc>
        <w:tc>
          <w:tcPr>
            <w:tcW w:type="dxa" w:w="240"/>
            <w:tcBorders>
              <w:top w:val="none" w:color="FFFFFF" w:sz="0"/>
              <w:left w:val="none" w:color="FFFFFF" w:sz="0"/>
              <w:bottom w:val="none" w:color="FFFFFF" w:sz="0"/>
              <w:right w:val="none" w:color="FFFFFF" w:sz="0"/>
            </w:tcBorders>
          </w:tcPr>
          <w:p>
            <w:pPr>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04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Period</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780"/>
        <w:gridCol w:w="2300"/>
      </w:tblGrid>
      <w:tr>
        <w:trPr>
          <w:cantSplit/>
        </w:trPr>
        <w:tc>
          <w:tcPr>
            <w:tcW w:type="dxa" w:w="7780"/>
            <w:tcBorders>
              <w:top w:val="none" w:color="FFFFFF" w:sz="0"/>
              <w:left w:val="none" w:color="FFFFFF" w:sz="0"/>
              <w:bottom w:val="none" w:color="FFFFFF" w:sz="0"/>
              <w:right w:val="none" w:color="FFFFFF" w:sz="0"/>
            </w:tcBorders>
            <w:shd w:fill="DDF5EE" w:color="auto" w:val="clear"/>
            <w:tcMar>
              <w:top w:type="dxa" w:w="300"/>
              <w:left w:type="dxa" w:w="360"/>
              <w:bottom w:type="dxa" w:w="300"/>
              <w:right w:type="dxa" w:w="240"/>
            </w:tcMar>
          </w:tcPr>
          <w:p>
            <w:pPr>
              <w:keepNext w:val="false"/>
              <w:spacing w:after="8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Unit 2 · Topic 2.5 · Worksheet</w:t>
            </w:r>
          </w:p>
          <w:p>
            <w:pPr>
              <w:pStyle w:val="Title"/>
              <w:keepNext w:val="false"/>
              <w:spacing w:after="100" w:before="0" w:line="240" w:lineRule="auto"/>
            </w:pPr>
            <w:r>
              <w:rPr>
                <w:rFonts w:ascii="Atkinson Hyperlegible Next ExtraBold" w:cs="Atkinson Hyperlegible Next ExtraBold" w:eastAsia="Atkinson Hyperlegible Next ExtraBold" w:hAnsi="Atkinson Hyperlegible Next ExtraBold"/>
                <w:color w:val="1F2B28"/>
                <w:sz w:val="60"/>
                <w:szCs w:val="60"/>
              </w:rPr>
              <w:t xml:space="preserve">And, Or, Not</w:t>
            </w:r>
          </w:p>
          <w:p>
            <w:pPr>
              <w:keepNext w:val="false"/>
              <w:spacing w:after="160" w:before="0" w:line="300" w:lineRule="auto"/>
            </w:pPr>
            <w:r>
              <w:rPr>
                <w:rFonts w:ascii="Atkinson Hyperlegible Next" w:cs="Atkinson Hyperlegible Next" w:eastAsia="Atkinson Hyperlegible Next" w:hAnsi="Atkinson Hyperlegible Next"/>
                <w:color w:val="2E3D39"/>
                <w:sz w:val="23"/>
                <w:szCs w:val="23"/>
              </w:rPr>
              <w:t xml:space="preserve">Snap conditions together, guard a risky division, and catch the operator that's in the wrong job.</w:t>
            </w:r>
          </w:p>
          <w:p>
            <w:pPr>
              <w:keepNext w:val="false"/>
              <w:spacing w:after="0" w:before="0" w:line="300" w:lineRule="auto"/>
            </w:pPr>
            <w:r>
              <w:rPr>
                <w:rFonts w:ascii="Atkinson Hyperlegible Next" w:cs="Atkinson Hyperlegible Next" w:eastAsia="Atkinson Hyperlegible Next" w:hAnsi="Atkinson Hyperlegible Next"/>
                <w:b/>
                <w:bCs/>
                <w:color w:val="1F2B28"/>
                <w:sz w:val="18"/>
                <w:szCs w:val="18"/>
                <w:shd w:fill="FFFFFF" w:color="auto" w:val="clear"/>
              </w:rPr>
              <w:t xml:space="preserve"> About 35 minutes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18"/>
                <w:szCs w:val="18"/>
                <w:shd w:fill="FFFFFF" w:color="auto" w:val="clear"/>
              </w:rPr>
              <w:t xml:space="preserve"> 10 questions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18"/>
                <w:szCs w:val="18"/>
                <w:shd w:fill="FFFFFF" w:color="auto" w:val="clear"/>
              </w:rPr>
              <w:t xml:space="preserve"> Cumulative through 2.5 </w:t>
            </w:r>
          </w:p>
        </w:tc>
        <w:tc>
          <w:tcPr>
            <w:tcW w:type="dxa" w:w="2300"/>
            <w:tcBorders>
              <w:top w:val="none" w:color="FFFFFF" w:sz="0"/>
              <w:left w:val="none" w:color="FFFFFF" w:sz="0"/>
              <w:bottom w:val="none" w:color="FFFFFF" w:sz="0"/>
              <w:right w:val="none" w:color="FFFFFF" w:sz="0"/>
            </w:tcBorders>
            <w:shd w:fill="0E7C6B" w:color="auto" w:val="clear"/>
            <w:tcMar>
              <w:top w:type="dxa" w:w="200"/>
              <w:left w:type="dxa" w:w="240"/>
              <w:bottom w:type="dxa" w:w="200"/>
              <w:right w:type="dxa" w:w="240"/>
            </w:tcMar>
            <w:vAlign w:val="center"/>
          </w:tcPr>
          <w:p>
            <w:pPr>
              <w:keepNext w:val="false"/>
              <w:spacing w:after="40" w:before="0" w:line="300" w:lineRule="auto"/>
              <w:jc w:val="center"/>
            </w:pPr>
            <w:r>
              <w:rPr>
                <w:rFonts w:ascii="Atkinson Hyperlegible Next" w:cs="Atkinson Hyperlegible Next" w:eastAsia="Atkinson Hyperlegible Next" w:hAnsi="Atkinson Hyperlegible Next"/>
                <w:b/>
                <w:bCs/>
                <w:color w:val="FFFFFF"/>
                <w:spacing w:val="40"/>
                <w:sz w:val="16"/>
                <w:szCs w:val="16"/>
              </w:rPr>
              <w:t xml:space="preserve">TOPIC</w:t>
            </w:r>
          </w:p>
          <w:p>
            <w:pPr>
              <w:keepNext w:val="false"/>
              <w:spacing w:after="0" w:before="0" w:line="240" w:lineRule="auto"/>
              <w:jc w:val="center"/>
            </w:pPr>
            <w:r>
              <w:rPr>
                <w:rFonts w:ascii="Atkinson Hyperlegible Next" w:cs="Atkinson Hyperlegible Next" w:eastAsia="Atkinson Hyperlegible Next" w:hAnsi="Atkinson Hyperlegible Next"/>
                <w:b/>
                <w:bCs/>
                <w:color w:val="FFFFFF"/>
                <w:sz w:val="64"/>
                <w:szCs w:val="64"/>
              </w:rPr>
              <w:t xml:space="preserve">2.5</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E3F0FF"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1" name="Directions" descr="Directions" title="Directions"/>
                  <wp:cNvGraphicFramePr>
                    <a:graphicFrameLocks noChangeAspect="1"/>
                  </wp:cNvGraphicFramePr>
                  <a:graphic>
                    <a:graphicData uri="http://schemas.openxmlformats.org/drawingml/2006/picture">
                      <pic:pic>
                        <pic:nvPicPr>
                          <pic:cNvPr id="101" name="Directions" descr=""/>
                          <pic:cNvPicPr>
                            <a:picLocks noChangeAspect="1" noChangeArrowheads="1"/>
                          </pic:cNvPicPr>
                        </pic:nvPicPr>
                        <pic:blipFill>
                          <a:blip r:embed="rId9"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E3F0FF"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1D4F9E"/>
                <w:spacing w:val="30"/>
                <w:sz w:val="17"/>
                <w:szCs w:val="17"/>
              </w:rPr>
              <w:t xml:space="preserve">Directions</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Work each puzzle in pencil. For code, write exactly what prints. Some puzzles include pieces you won't need.</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A · 3 questions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A  </w:t>
            </w:r>
            <w:r>
              <w:rPr>
                <w:rFonts w:ascii="Atkinson Hyperlegible Next ExtraBold" w:cs="Atkinson Hyperlegible Next ExtraBold" w:eastAsia="Atkinson Hyperlegible Next ExtraBold" w:hAnsi="Atkinson Hyperlegible Next ExtraBold"/>
                <w:color w:val="1F2B28"/>
                <w:sz w:val="34"/>
                <w:szCs w:val="34"/>
              </w:rPr>
              <w:t xml:space="preserve">   Warm up your brain</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1 </w:t>
            </w:r>
            <w:r>
              <w:rPr>
                <w:rFonts w:ascii="Atkinson Hyperlegible Next" w:cs="Atkinson Hyperlegible Next" w:eastAsia="Atkinson Hyperlegible Next" w:hAnsi="Atkinson Hyperlegible Next"/>
                <w:b/>
                <w:bCs/>
                <w:caps/>
                <w:color w:val="4F5D58"/>
                <w:spacing w:val="30"/>
                <w:sz w:val="17"/>
                <w:szCs w:val="17"/>
              </w:rPr>
              <w:t xml:space="preserve">   You're the JVM</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You are the Java Virtual Machine. Run this code in your head. What prints?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boolean a = true;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boolean b = false;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boolean c = false;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boolean first = a || b &amp;&amp; c;</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boolean second = (a || b) &amp;&amp; c;</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System.out.println(first + " " + second);</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40"/>
              <w:gridCol w:w="5040"/>
            </w:tblGrid>
            <w:tr>
              <w:trPr>
                <w:cantSplit/>
              </w:trPr>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A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true false</w:t>
                  </w:r>
                </w:p>
              </w:tc>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B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false false</w:t>
                  </w:r>
                </w:p>
              </w:tc>
            </w:tr>
            <w:tr>
              <w:trPr>
                <w:cantSplit/>
              </w:trPr>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C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true true</w:t>
                  </w:r>
                </w:p>
              </w:tc>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D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false true</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2 </w:t>
            </w:r>
            <w:r>
              <w:rPr>
                <w:rFonts w:ascii="Atkinson Hyperlegible Next" w:cs="Atkinson Hyperlegible Next" w:eastAsia="Atkinson Hyperlegible Next" w:hAnsi="Atkinson Hyperlegible Next"/>
                <w:b/>
                <w:bCs/>
                <w:caps/>
                <w:color w:val="4F5D58"/>
                <w:spacing w:val="30"/>
                <w:sz w:val="17"/>
                <w:szCs w:val="17"/>
              </w:rPr>
              <w:t xml:space="preserve">   Pencil Check</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Hopper is deciding whether to go to the pond. Use these values to fill in the value of each expression: </w:t>
            </w:r>
            <w:r>
              <w:rPr>
                <w:rFonts w:ascii="Atkinson Hyperlegible Mono" w:cs="Atkinson Hyperlegible Mono" w:eastAsia="Atkinson Hyperlegible Mono" w:hAnsi="Atkinson Hyperlegible Mono"/>
                <w:color w:val="1F2B28"/>
                <w:sz w:val="22"/>
                <w:szCs w:val="22"/>
              </w:rPr>
              <w:t xml:space="preserve">true</w:t>
            </w:r>
            <w:r>
              <w:rPr>
                <w:rFonts w:ascii="Atkinson Hyperlegible Next" w:cs="Atkinson Hyperlegible Next" w:eastAsia="Atkinson Hyperlegible Next" w:hAnsi="Atkinson Hyperlegible Next"/>
                <w:color w:val="1F2B28"/>
                <w:sz w:val="23"/>
                <w:szCs w:val="23"/>
              </w:rPr>
              <w:t xml:space="preserve"> or </w:t>
            </w:r>
            <w:r>
              <w:rPr>
                <w:rFonts w:ascii="Atkinson Hyperlegible Mono" w:cs="Atkinson Hyperlegible Mono" w:eastAsia="Atkinson Hyperlegible Mono" w:hAnsi="Atkinson Hyperlegible Mono"/>
                <w:color w:val="1F2B28"/>
                <w:sz w:val="22"/>
                <w:szCs w:val="22"/>
              </w:rPr>
              <w:t xml:space="preserve">false</w:t>
            </w:r>
            <w:r>
              <w:rPr>
                <w:rFonts w:ascii="Atkinson Hyperlegible Next" w:cs="Atkinson Hyperlegible Next" w:eastAsia="Atkinson Hyperlegible Next" w:hAnsi="Atkinson Hyperlegible Next"/>
                <w:color w:val="1F2B28"/>
                <w:sz w:val="23"/>
                <w:szCs w:val="23"/>
              </w:rPr>
              <w:t xml:space="preserv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temp = 72;</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boolean raining = false;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boolean windy = true;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080"/>
              <w:gridCol w:w="3000"/>
            </w:tblGrid>
            <w:tr>
              <w:trPr>
                <w:cantSplit/>
              </w:trPr>
              <w:tc>
                <w:tcPr>
                  <w:tcW w:type="dxa" w:w="70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Expression</w:t>
                  </w:r>
                </w:p>
              </w:tc>
              <w:tc>
                <w:tcPr>
                  <w:tcW w:type="dxa" w:w="30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Value</w:t>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!raining</w:t>
                  </w:r>
                </w:p>
              </w:tc>
              <w:tc>
                <w:tcPr>
                  <w:tcW w:type="dxa" w:w="3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temp &gt; 60 &amp;&amp; raining</w:t>
                  </w:r>
                </w:p>
              </w:tc>
              <w:tc>
                <w:tcPr>
                  <w:tcW w:type="dxa" w:w="3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temp &gt; 60 || raining</w:t>
                  </w:r>
                </w:p>
              </w:tc>
              <w:tc>
                <w:tcPr>
                  <w:tcW w:type="dxa" w:w="3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!(temp &gt; 80)</w:t>
                  </w:r>
                </w:p>
              </w:tc>
              <w:tc>
                <w:tcPr>
                  <w:tcW w:type="dxa" w:w="3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temp &lt; 50 || temp &gt; 90</w:t>
                  </w:r>
                </w:p>
              </w:tc>
              <w:tc>
                <w:tcPr>
                  <w:tcW w:type="dxa" w:w="3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windy &amp;&amp; !raining &amp;&amp; temp &gt;= 72</w:t>
                  </w:r>
                </w:p>
              </w:tc>
              <w:tc>
                <w:tcPr>
                  <w:tcW w:type="dxa" w:w="3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3 </w:t>
            </w:r>
            <w:r>
              <w:rPr>
                <w:rFonts w:ascii="Atkinson Hyperlegible Next" w:cs="Atkinson Hyperlegible Next" w:eastAsia="Atkinson Hyperlegible Next" w:hAnsi="Atkinson Hyperlegible Next"/>
                <w:b/>
                <w:bCs/>
                <w:caps/>
                <w:color w:val="4F5D58"/>
                <w:spacing w:val="30"/>
                <w:sz w:val="17"/>
                <w:szCs w:val="17"/>
              </w:rPr>
              <w:t xml:space="preserve">   Face-Off</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Tonight: </w:t>
            </w:r>
            <w:r>
              <w:rPr>
                <w:rFonts w:ascii="Atkinson Hyperlegible Mono" w:cs="Atkinson Hyperlegible Mono" w:eastAsia="Atkinson Hyperlegible Mono" w:hAnsi="Atkinson Hyperlegible Mono"/>
                <w:color w:val="1F2B28"/>
                <w:sz w:val="22"/>
                <w:szCs w:val="22"/>
              </w:rPr>
              <w:t xml:space="preserve">&amp;&amp;</w:t>
            </w:r>
            <w:r>
              <w:rPr>
                <w:rFonts w:ascii="Atkinson Hyperlegible Next" w:cs="Atkinson Hyperlegible Next" w:eastAsia="Atkinson Hyperlegible Next" w:hAnsi="Atkinson Hyperlegible Next"/>
                <w:color w:val="1F2B28"/>
                <w:sz w:val="23"/>
                <w:szCs w:val="23"/>
              </w:rPr>
              <w:t xml:space="preserve"> and </w:t>
            </w:r>
            <w:r>
              <w:rPr>
                <w:rFonts w:ascii="Atkinson Hyperlegible Mono" w:cs="Atkinson Hyperlegible Mono" w:eastAsia="Atkinson Hyperlegible Mono" w:hAnsi="Atkinson Hyperlegible Mono"/>
                <w:color w:val="1F2B28"/>
                <w:sz w:val="22"/>
                <w:szCs w:val="22"/>
              </w:rPr>
              <w:t xml:space="preserve">||</w:t>
            </w:r>
            <w:r>
              <w:rPr>
                <w:rFonts w:ascii="Atkinson Hyperlegible Next" w:cs="Atkinson Hyperlegible Next" w:eastAsia="Atkinson Hyperlegible Next" w:hAnsi="Atkinson Hyperlegible Next"/>
                <w:color w:val="1F2B28"/>
                <w:sz w:val="23"/>
                <w:szCs w:val="23"/>
              </w:rPr>
              <w:t xml:space="preserve"> argue about who's easier to please. Fill in the blanks.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00"/>
              <w:gridCol w:w="8080"/>
            </w:tblGrid>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&amp;&amp;</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I have standards. I'm </w:t>
                  </w:r>
                  <w:r>
                    <w:rPr>
                      <w:rFonts w:ascii="Atkinson Hyperlegible Mono" w:cs="Atkinson Hyperlegible Mono" w:eastAsia="Atkinson Hyperlegible Mono" w:hAnsi="Atkinson Hyperlegible Mono"/>
                      <w:color w:val="1F2B28"/>
                      <w:sz w:val="21"/>
                      <w:szCs w:val="21"/>
                    </w:rPr>
                    <w:t xml:space="preserve">true</w:t>
                  </w:r>
                  <w:r>
                    <w:rPr>
                      <w:rFonts w:ascii="Atkinson Hyperlegible Next" w:cs="Atkinson Hyperlegible Next" w:eastAsia="Atkinson Hyperlegible Next" w:hAnsi="Atkinson Hyperlegible Next"/>
                      <w:color w:val="1F2B28"/>
                      <w:sz w:val="22"/>
                      <w:szCs w:val="22"/>
                    </w:rPr>
                    <w:t xml:space="preserve"> only when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 of my sides are </w:t>
                  </w:r>
                  <w:r>
                    <w:rPr>
                      <w:rFonts w:ascii="Atkinson Hyperlegible Mono" w:cs="Atkinson Hyperlegible Mono" w:eastAsia="Atkinson Hyperlegible Mono" w:hAnsi="Atkinson Hyperlegible Mono"/>
                      <w:color w:val="1F2B28"/>
                      <w:sz w:val="21"/>
                      <w:szCs w:val="21"/>
                    </w:rPr>
                    <w:t xml:space="preserve">true</w:t>
                  </w:r>
                  <w:r>
                    <w:rPr>
                      <w:rFonts w:ascii="Atkinson Hyperlegible Next" w:cs="Atkinson Hyperlegible Next" w:eastAsia="Atkinson Hyperlegible Next" w:hAnsi="Atkinson Hyperlegible Next"/>
                      <w:color w:val="1F2B28"/>
                      <w:sz w:val="22"/>
                      <w:szCs w:val="22"/>
                    </w:rPr>
                    <w:t xml:space="preserve">.</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I'm easygoing.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 true side is enough for me, and two is fine too.</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&amp;&amp;</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Efficient, too. If my left side is </w:t>
                  </w:r>
                  <w:r>
                    <w:rPr>
                      <w:rFonts w:ascii="Atkinson Hyperlegible Next" w:cs="Atkinson Hyperlegible Next" w:eastAsia="Atkinson Hyperlegible Next" w:hAnsi="Atkinson Hyperlegible Next"/>
                      <w:color w:val="8A9792"/>
                      <w:sz w:val="22"/>
                      <w:szCs w:val="22"/>
                    </w:rPr>
                    <w:t xml:space="preserve">_________</w:t>
                  </w:r>
                  <w:r>
                    <w:rPr>
                      <w:rFonts w:ascii="Atkinson Hyperlegible Next" w:cs="Atkinson Hyperlegible Next" w:eastAsia="Atkinson Hyperlegible Next" w:hAnsi="Atkinson Hyperlegible Next"/>
                      <w:color w:val="1F2B28"/>
                      <w:sz w:val="22"/>
                      <w:szCs w:val="22"/>
                    </w:rPr>
                    <w:t xml:space="preserve">, I don't even look at my right side.</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Same trick, except I stop early when my left side is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&amp;&amp;</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And when we share a line with no parentheses, I go </w:t>
                  </w:r>
                  <w:r>
                    <w:rPr>
                      <w:rFonts w:ascii="Atkinson Hyperlegible Next" w:cs="Atkinson Hyperlegible Next" w:eastAsia="Atkinson Hyperlegible Next" w:hAnsi="Atkinson Hyperlegible Next"/>
                      <w:color w:val="8A9792"/>
                      <w:sz w:val="22"/>
                      <w:szCs w:val="22"/>
                    </w:rPr>
                    <w:t xml:space="preserve">_________</w:t>
                  </w:r>
                  <w:r>
                    <w:rPr>
                      <w:rFonts w:ascii="Atkinson Hyperlegible Next" w:cs="Atkinson Hyperlegible Next" w:eastAsia="Atkinson Hyperlegible Next" w:hAnsi="Atkinson Hyperlegible Next"/>
                      <w:color w:val="1F2B28"/>
                      <w:sz w:val="22"/>
                      <w:szCs w:val="22"/>
                    </w:rPr>
                    <w:t xml:space="preserve">.</w:t>
                  </w:r>
                </w:p>
              </w:tc>
            </w:tr>
            <w:tr>
              <w:trPr>
                <w:cantSplit/>
              </w:trPr>
              <w:tc>
                <w:tcPr>
                  <w:tcW w:type="dxa" w:w="2000"/>
                  <w:tcBorders>
                    <w:top w:val="none" w:color="FFFFFF" w:sz="0"/>
                    <w:left w:val="none" w:color="FFFFFF" w:sz="0"/>
                    <w:bottom w:val="none" w:color="FFFFFF" w:sz="0"/>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w:t>
                  </w:r>
                </w:p>
              </w:tc>
              <w:tc>
                <w:tcPr>
                  <w:tcW w:type="dxa" w:w="8080"/>
                  <w:tcBorders>
                    <w:top w:val="none" w:color="FFFFFF" w:sz="0"/>
                    <w:left w:val="none" w:color="FFFFFF" w:sz="0"/>
                    <w:bottom w:val="none" w:color="FFFFFF" w:sz="0"/>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Fine. But neither of us outranks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 It flips its value before either of us gets a turn.</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B · 3 puzzles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B  </w:t>
            </w:r>
            <w:r>
              <w:rPr>
                <w:rFonts w:ascii="Atkinson Hyperlegible Next ExtraBold" w:cs="Atkinson Hyperlegible Next ExtraBold" w:eastAsia="Atkinson Hyperlegible Next ExtraBold" w:hAnsi="Atkinson Hyperlegible Next ExtraBold"/>
                <w:color w:val="1F2B28"/>
                <w:sz w:val="34"/>
                <w:szCs w:val="34"/>
              </w:rPr>
              <w:t xml:space="preserve">   Puzzles</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4 </w:t>
            </w:r>
            <w:r>
              <w:rPr>
                <w:rFonts w:ascii="Atkinson Hyperlegible Next" w:cs="Atkinson Hyperlegible Next" w:eastAsia="Atkinson Hyperlegible Next" w:hAnsi="Atkinson Hyperlegible Next"/>
                <w:b/>
                <w:bCs/>
                <w:caps/>
                <w:color w:val="4F5D58"/>
                <w:spacing w:val="30"/>
                <w:sz w:val="17"/>
                <w:szCs w:val="17"/>
              </w:rPr>
              <w:t xml:space="preserve">   Code Tiles</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The Lily Pad Plunge has a rule: you can ride alone if you're at least 48 inches tall </w:t>
            </w:r>
            <w:r>
              <w:rPr>
                <w:rFonts w:ascii="Atkinson Hyperlegible Next" w:cs="Atkinson Hyperlegible Next" w:eastAsia="Atkinson Hyperlegible Next" w:hAnsi="Atkinson Hyperlegible Next"/>
                <w:b/>
                <w:bCs/>
                <w:color w:val="1F2B28"/>
                <w:sz w:val="23"/>
                <w:szCs w:val="23"/>
              </w:rPr>
              <w:t xml:space="preserve">and</w:t>
            </w:r>
            <w:r>
              <w:rPr>
                <w:rFonts w:ascii="Atkinson Hyperlegible Next" w:cs="Atkinson Hyperlegible Next" w:eastAsia="Atkinson Hyperlegible Next" w:hAnsi="Atkinson Hyperlegible Next"/>
                <w:color w:val="1F2B28"/>
                <w:sz w:val="23"/>
                <w:szCs w:val="23"/>
              </w:rPr>
              <w:t xml:space="preserve"> at least 10 years old. If you're tall enough but not old enough, you ride with an adult buddy. The first line stayed on the fridge, but the rest of the program fell off. Put the tiles back in order so it prints the output below. One tile is a decoy and isn't used.</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age = 9;</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9900"/>
              <w:tblCellSpacing w:w="45" w:type="dxa"/>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0"/>
            </w:tblGrid>
            <w:tr>
              <w:trPr>
                <w:cantSplit/>
              </w:trPr>
              <w:tc>
                <w:tcPr>
                  <w:tcW w:type="dxa" w:w="990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boolean buddy = tall &amp;&amp; !alone;</w:t>
                  </w:r>
                </w:p>
              </w:tc>
            </w:tr>
            <w:tr>
              <w:trPr>
                <w:cantSplit/>
              </w:trPr>
              <w:tc>
                <w:tcPr>
                  <w:tcW w:type="dxa" w:w="990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System.out.println(alone + " " + buddy);</w:t>
                  </w:r>
                </w:p>
              </w:tc>
            </w:tr>
            <w:tr>
              <w:trPr>
                <w:cantSplit/>
              </w:trPr>
              <w:tc>
                <w:tcPr>
                  <w:tcW w:type="dxa" w:w="990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boolean alone = tall || age &gt;= 10;</w:t>
                  </w:r>
                </w:p>
              </w:tc>
            </w:tr>
            <w:tr>
              <w:trPr>
                <w:cantSplit/>
              </w:trPr>
              <w:tc>
                <w:tcPr>
                  <w:tcW w:type="dxa" w:w="990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int height = 50;</w:t>
                  </w:r>
                </w:p>
              </w:tc>
            </w:tr>
            <w:tr>
              <w:trPr>
                <w:cantSplit/>
              </w:trPr>
              <w:tc>
                <w:tcPr>
                  <w:tcW w:type="dxa" w:w="990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boolean alone = tall &amp;&amp; age &gt;= 10;</w:t>
                  </w:r>
                </w:p>
              </w:tc>
            </w:tr>
            <w:tr>
              <w:trPr>
                <w:cantSplit/>
              </w:trPr>
              <w:tc>
                <w:tcPr>
                  <w:tcW w:type="dxa" w:w="990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boolean tall = height &gt;= 48;</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Target output</w:t>
                  </w:r>
                </w:p>
              </w:tc>
            </w:tr>
            <w:tr>
              <w:trPr>
                <w:cantSplit/>
                <w:trHeight w:val="300" w:hRule="atLeast"/>
              </w:trPr>
              <w:tc>
                <w:tcPr>
                  <w:tcW w:type="dxa" w:w="10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false true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195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Your program</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FF6D9"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2" name="Think first" descr="Think first" title="Think first"/>
                  <wp:cNvGraphicFramePr>
                    <a:graphicFrameLocks noChangeAspect="1"/>
                  </wp:cNvGraphicFramePr>
                  <a:graphic>
                    <a:graphicData uri="http://schemas.openxmlformats.org/drawingml/2006/picture">
                      <pic:pic>
                        <pic:nvPicPr>
                          <pic:cNvPr id="102" name="Think first" descr=""/>
                          <pic:cNvPicPr>
                            <a:picLocks noChangeAspect="1" noChangeArrowheads="1"/>
                          </pic:cNvPicPr>
                        </pic:nvPicPr>
                        <pic:blipFill>
                          <a:blip r:embed="rId102"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FF6D9"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7A5600"/>
                <w:spacing w:val="30"/>
                <w:sz w:val="17"/>
                <w:szCs w:val="17"/>
              </w:rPr>
              <w:t xml:space="preserve">Think first</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When the left side of </w:t>
            </w:r>
            <w:r>
              <w:rPr>
                <w:rFonts w:ascii="Atkinson Hyperlegible Mono" w:cs="Atkinson Hyperlegible Mono" w:eastAsia="Atkinson Hyperlegible Mono" w:hAnsi="Atkinson Hyperlegible Mono"/>
                <w:color w:val="1F2B28"/>
                <w:sz w:val="21"/>
                <w:szCs w:val="21"/>
              </w:rPr>
              <w:t xml:space="preserve">&amp;&amp;</w:t>
            </w:r>
            <w:r>
              <w:rPr>
                <w:rFonts w:ascii="Atkinson Hyperlegible Next" w:cs="Atkinson Hyperlegible Next" w:eastAsia="Atkinson Hyperlegible Next" w:hAnsi="Atkinson Hyperlegible Next"/>
                <w:color w:val="1F2B28"/>
                <w:sz w:val="22"/>
                <w:szCs w:val="22"/>
              </w:rPr>
              <w:t xml:space="preserve"> is already </w:t>
            </w:r>
            <w:r>
              <w:rPr>
                <w:rFonts w:ascii="Atkinson Hyperlegible Mono" w:cs="Atkinson Hyperlegible Mono" w:eastAsia="Atkinson Hyperlegible Mono" w:hAnsi="Atkinson Hyperlegible Mono"/>
                <w:color w:val="1F2B28"/>
                <w:sz w:val="21"/>
                <w:szCs w:val="21"/>
              </w:rPr>
              <w:t xml:space="preserve">false</w:t>
            </w:r>
            <w:r>
              <w:rPr>
                <w:rFonts w:ascii="Atkinson Hyperlegible Next" w:cs="Atkinson Hyperlegible Next" w:eastAsia="Atkinson Hyperlegible Next" w:hAnsi="Atkinson Hyperlegible Next"/>
                <w:color w:val="1F2B28"/>
                <w:sz w:val="22"/>
                <w:szCs w:val="22"/>
              </w:rPr>
              <w:t xml:space="preserve">, does Java still bother to check the right side? Guess in the margin; question 5 settles it.</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5 </w:t>
            </w:r>
            <w:r>
              <w:rPr>
                <w:rFonts w:ascii="Atkinson Hyperlegible Next" w:cs="Atkinson Hyperlegible Next" w:eastAsia="Atkinson Hyperlegible Next" w:hAnsi="Atkinson Hyperlegible Next"/>
                <w:b/>
                <w:bCs/>
                <w:caps/>
                <w:color w:val="4F5D58"/>
                <w:spacing w:val="30"/>
                <w:sz w:val="17"/>
                <w:szCs w:val="17"/>
              </w:rPr>
              <w:t xml:space="preserve">   Snippet Pool</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Hopper's grade book prints </w:t>
            </w:r>
            <w:r>
              <w:rPr>
                <w:rFonts w:ascii="Atkinson Hyperlegible Mono" w:cs="Atkinson Hyperlegible Mono" w:eastAsia="Atkinson Hyperlegible Mono" w:hAnsi="Atkinson Hyperlegible Mono"/>
                <w:color w:val="1F2B28"/>
                <w:sz w:val="22"/>
                <w:szCs w:val="22"/>
              </w:rPr>
              <w:t xml:space="preserve">Honor roll</w:t>
            </w:r>
            <w:r>
              <w:rPr>
                <w:rFonts w:ascii="Atkinson Hyperlegible Next" w:cs="Atkinson Hyperlegible Next" w:eastAsia="Atkinson Hyperlegible Next" w:hAnsi="Atkinson Hyperlegible Next"/>
                <w:color w:val="1F2B28"/>
                <w:sz w:val="23"/>
                <w:szCs w:val="23"/>
              </w:rPr>
              <w:t xml:space="preserve"> when there is at least one score </w:t>
            </w:r>
            <w:r>
              <w:rPr>
                <w:rFonts w:ascii="Atkinson Hyperlegible Next" w:cs="Atkinson Hyperlegible Next" w:eastAsia="Atkinson Hyperlegible Next" w:hAnsi="Atkinson Hyperlegible Next"/>
                <w:b/>
                <w:bCs/>
                <w:color w:val="1F2B28"/>
                <w:sz w:val="23"/>
                <w:szCs w:val="23"/>
              </w:rPr>
              <w:t xml:space="preserve">and</w:t>
            </w:r>
            <w:r>
              <w:rPr>
                <w:rFonts w:ascii="Atkinson Hyperlegible Next" w:cs="Atkinson Hyperlegible Next" w:eastAsia="Atkinson Hyperlegible Next" w:hAnsi="Atkinson Hyperlegible Next"/>
                <w:color w:val="1F2B28"/>
                <w:sz w:val="23"/>
                <w:szCs w:val="23"/>
              </w:rPr>
              <w:t xml:space="preserve"> the average is at least 80. Fill each numbered hole from the pool so the code works in all three cases below.</w:t>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Mono" w:cs="Atkinson Hyperlegible Mono" w:eastAsia="Atkinson Hyperlegible Mono" w:hAnsi="Atkinson Hyperlegible Mono"/>
                <w:color w:val="1F2B28"/>
                <w:sz w:val="21"/>
                <w:szCs w:val="21"/>
              </w:rPr>
              <w:t xml:space="preserve">total</w:t>
            </w:r>
            <w:r>
              <w:rPr>
                <w:rFonts w:ascii="Atkinson Hyperlegible Next" w:cs="Atkinson Hyperlegible Next" w:eastAsia="Atkinson Hyperlegible Next" w:hAnsi="Atkinson Hyperlegible Next"/>
                <w:color w:val="1F2B28"/>
                <w:sz w:val="22"/>
                <w:szCs w:val="22"/>
              </w:rPr>
              <w:t xml:space="preserve"> 270, </w:t>
            </w:r>
            <w:r>
              <w:rPr>
                <w:rFonts w:ascii="Atkinson Hyperlegible Mono" w:cs="Atkinson Hyperlegible Mono" w:eastAsia="Atkinson Hyperlegible Mono" w:hAnsi="Atkinson Hyperlegible Mono"/>
                <w:color w:val="1F2B28"/>
                <w:sz w:val="21"/>
                <w:szCs w:val="21"/>
              </w:rPr>
              <w:t xml:space="preserve">count</w:t>
            </w:r>
            <w:r>
              <w:rPr>
                <w:rFonts w:ascii="Atkinson Hyperlegible Next" w:cs="Atkinson Hyperlegible Next" w:eastAsia="Atkinson Hyperlegible Next" w:hAnsi="Atkinson Hyperlegible Next"/>
                <w:color w:val="1F2B28"/>
                <w:sz w:val="22"/>
                <w:szCs w:val="22"/>
              </w:rPr>
              <w:t xml:space="preserve"> 3: prints </w:t>
            </w:r>
            <w:r>
              <w:rPr>
                <w:rFonts w:ascii="Atkinson Hyperlegible Mono" w:cs="Atkinson Hyperlegible Mono" w:eastAsia="Atkinson Hyperlegible Mono" w:hAnsi="Atkinson Hyperlegible Mono"/>
                <w:color w:val="1F2B28"/>
                <w:sz w:val="21"/>
                <w:szCs w:val="21"/>
              </w:rPr>
              <w:t xml:space="preserve">Honor roll</w:t>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Mono" w:cs="Atkinson Hyperlegible Mono" w:eastAsia="Atkinson Hyperlegible Mono" w:hAnsi="Atkinson Hyperlegible Mono"/>
                <w:color w:val="1F2B28"/>
                <w:sz w:val="21"/>
                <w:szCs w:val="21"/>
              </w:rPr>
              <w:t xml:space="preserve">total</w:t>
            </w:r>
            <w:r>
              <w:rPr>
                <w:rFonts w:ascii="Atkinson Hyperlegible Next" w:cs="Atkinson Hyperlegible Next" w:eastAsia="Atkinson Hyperlegible Next" w:hAnsi="Atkinson Hyperlegible Next"/>
                <w:color w:val="1F2B28"/>
                <w:sz w:val="22"/>
                <w:szCs w:val="22"/>
              </w:rPr>
              <w:t xml:space="preserve"> 150, </w:t>
            </w:r>
            <w:r>
              <w:rPr>
                <w:rFonts w:ascii="Atkinson Hyperlegible Mono" w:cs="Atkinson Hyperlegible Mono" w:eastAsia="Atkinson Hyperlegible Mono" w:hAnsi="Atkinson Hyperlegible Mono"/>
                <w:color w:val="1F2B28"/>
                <w:sz w:val="21"/>
                <w:szCs w:val="21"/>
              </w:rPr>
              <w:t xml:space="preserve">count</w:t>
            </w:r>
            <w:r>
              <w:rPr>
                <w:rFonts w:ascii="Atkinson Hyperlegible Next" w:cs="Atkinson Hyperlegible Next" w:eastAsia="Atkinson Hyperlegible Next" w:hAnsi="Atkinson Hyperlegible Next"/>
                <w:color w:val="1F2B28"/>
                <w:sz w:val="22"/>
                <w:szCs w:val="22"/>
              </w:rPr>
              <w:t xml:space="preserve"> 2: prints </w:t>
            </w:r>
            <w:r>
              <w:rPr>
                <w:rFonts w:ascii="Atkinson Hyperlegible Mono" w:cs="Atkinson Hyperlegible Mono" w:eastAsia="Atkinson Hyperlegible Mono" w:hAnsi="Atkinson Hyperlegible Mono"/>
                <w:color w:val="1F2B28"/>
                <w:sz w:val="21"/>
                <w:szCs w:val="21"/>
              </w:rPr>
              <w:t xml:space="preserve">Not yet</w:t>
            </w:r>
          </w:p>
          <w:p>
            <w:pPr>
              <w:keepNext w:val="false"/>
              <w:spacing w:after="12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Mono" w:cs="Atkinson Hyperlegible Mono" w:eastAsia="Atkinson Hyperlegible Mono" w:hAnsi="Atkinson Hyperlegible Mono"/>
                <w:color w:val="1F2B28"/>
                <w:sz w:val="21"/>
                <w:szCs w:val="21"/>
              </w:rPr>
              <w:t xml:space="preserve">total</w:t>
            </w:r>
            <w:r>
              <w:rPr>
                <w:rFonts w:ascii="Atkinson Hyperlegible Next" w:cs="Atkinson Hyperlegible Next" w:eastAsia="Atkinson Hyperlegible Next" w:hAnsi="Atkinson Hyperlegible Next"/>
                <w:color w:val="1F2B28"/>
                <w:sz w:val="22"/>
                <w:szCs w:val="22"/>
              </w:rPr>
              <w:t xml:space="preserve"> 0, </w:t>
            </w:r>
            <w:r>
              <w:rPr>
                <w:rFonts w:ascii="Atkinson Hyperlegible Mono" w:cs="Atkinson Hyperlegible Mono" w:eastAsia="Atkinson Hyperlegible Mono" w:hAnsi="Atkinson Hyperlegible Mono"/>
                <w:color w:val="1F2B28"/>
                <w:sz w:val="21"/>
                <w:szCs w:val="21"/>
              </w:rPr>
              <w:t xml:space="preserve">count</w:t>
            </w:r>
            <w:r>
              <w:rPr>
                <w:rFonts w:ascii="Atkinson Hyperlegible Next" w:cs="Atkinson Hyperlegible Next" w:eastAsia="Atkinson Hyperlegible Next" w:hAnsi="Atkinson Hyperlegible Next"/>
                <w:color w:val="1F2B28"/>
                <w:sz w:val="22"/>
                <w:szCs w:val="22"/>
              </w:rPr>
              <w:t xml:space="preserve"> 0: prints </w:t>
            </w:r>
            <w:r>
              <w:rPr>
                <w:rFonts w:ascii="Atkinson Hyperlegible Mono" w:cs="Atkinson Hyperlegible Mono" w:eastAsia="Atkinson Hyperlegible Mono" w:hAnsi="Atkinson Hyperlegible Mono"/>
                <w:color w:val="1F2B28"/>
                <w:sz w:val="21"/>
                <w:szCs w:val="21"/>
              </w:rPr>
              <w:t xml:space="preserve">Not yet</w:t>
            </w:r>
            <w:r>
              <w:rPr>
                <w:rFonts w:ascii="Atkinson Hyperlegible Next" w:cs="Atkinson Hyperlegible Next" w:eastAsia="Atkinson Hyperlegible Next" w:hAnsi="Atkinson Hyperlegible Next"/>
                <w:color w:val="1F2B28"/>
                <w:sz w:val="22"/>
                <w:szCs w:val="22"/>
              </w:rPr>
              <w:t xml:space="preserve"> and does </w:t>
            </w:r>
            <w:r>
              <w:rPr>
                <w:rFonts w:ascii="Atkinson Hyperlegible Next" w:cs="Atkinson Hyperlegible Next" w:eastAsia="Atkinson Hyperlegible Next" w:hAnsi="Atkinson Hyperlegible Next"/>
                <w:b/>
                <w:bCs/>
                <w:color w:val="1F2B28"/>
                <w:sz w:val="22"/>
                <w:szCs w:val="22"/>
              </w:rPr>
              <w:t xml:space="preserve">not</w:t>
            </w:r>
            <w:r>
              <w:rPr>
                <w:rFonts w:ascii="Atkinson Hyperlegible Next" w:cs="Atkinson Hyperlegible Next" w:eastAsia="Atkinson Hyperlegible Next" w:hAnsi="Atkinson Hyperlegible Next"/>
                <w:color w:val="1F2B28"/>
                <w:sz w:val="22"/>
                <w:szCs w:val="22"/>
              </w:rPr>
              <w:t xml:space="preserve"> crash</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80" w:before="0" w:line="300" w:lineRule="auto"/>
                  </w:pPr>
                  <w:r>
                    <w:rPr>
                      <w:rFonts w:ascii="Atkinson Hyperlegible Next" w:cs="Atkinson Hyperlegible Next" w:eastAsia="Atkinson Hyperlegible Next" w:hAnsi="Atkinson Hyperlegible Next"/>
                      <w:b/>
                      <w:bCs/>
                      <w:color w:val="4F5D58"/>
                      <w:sz w:val="16"/>
                      <w:szCs w:val="16"/>
                    </w:rPr>
                    <w:t xml:space="preserve">HonorRoll.java</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total and count already hold the scores</w:t>
                  </w:r>
                </w:p>
                <w:p>
                  <w:pPr>
                    <w:keepNext w:val="false"/>
                    <w:spacing w:after="0" w:before="0" w:line="300" w:lineRule="auto"/>
                  </w:pPr>
                  <w:r>
                    <w:rPr>
                      <w:rFonts w:ascii="Atkinson Hyperlegible Mono" w:cs="Atkinson Hyperlegible Mono" w:eastAsia="Atkinson Hyperlegible Mono" w:hAnsi="Atkinson Hyperlegible Mono"/>
                      <w:color w:val="1F2B28"/>
                      <w:sz w:val="20"/>
                      <w:szCs w:val="20"/>
                    </w:rPr>
                    <w:t xml:space="preserve">if (</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(1)      </w:t>
                  </w:r>
                  <w:r>
                    <w:rPr>
                      <w:rFonts w:ascii="Atkinson Hyperlegible Mono" w:cs="Atkinson Hyperlegible Mono" w:eastAsia="Atkinson Hyperlegible Mono" w:hAnsi="Atkinson Hyperlegible Mono"/>
                      <w:color w:val="1F2B28"/>
                      <w:sz w:val="20"/>
                      <w:szCs w:val="20"/>
                    </w:rPr>
                    <w:t xml:space="preserve"> </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(2)      </w:t>
                  </w:r>
                  <w:r>
                    <w:rPr>
                      <w:rFonts w:ascii="Atkinson Hyperlegible Mono" w:cs="Atkinson Hyperlegible Mono" w:eastAsia="Atkinson Hyperlegible Mono" w:hAnsi="Atkinson Hyperlegible Mono"/>
                      <w:color w:val="1F2B28"/>
                      <w:sz w:val="20"/>
                      <w:szCs w:val="20"/>
                    </w:rPr>
                    <w:t xml:space="preserve"> </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(3)      </w:t>
                  </w: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System.out.println("Honor roll");</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else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System.out.println("Not yet");</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 w:before="0" w:line="300" w:lineRule="auto"/>
            </w:pPr>
            <w:r>
              <w:rPr>
                <w:rFonts w:ascii="Atkinson Hyperlegible Next" w:cs="Atkinson Hyperlegible Next" w:eastAsia="Atkinson Hyperlegible Next" w:hAnsi="Atkinson Hyperlegible Next"/>
                <w:b/>
                <w:bCs/>
                <w:caps/>
                <w:color w:val="1D4F9E"/>
                <w:spacing w:val="30"/>
                <w:sz w:val="17"/>
                <w:szCs w:val="17"/>
              </w:rPr>
              <w:t xml:space="preserve">The pool</w:t>
            </w:r>
          </w:p>
          <w:p>
            <w:pPr>
              <w:keepNext w:val="false"/>
              <w:spacing w:after="60" w:before="0" w:line="300" w:lineRule="auto"/>
            </w:pPr>
            <w:r>
              <w:rPr>
                <w:rFonts w:ascii="Atkinson Hyperlegible Next" w:cs="Atkinson Hyperlegible Next" w:eastAsia="Atkinson Hyperlegible Next" w:hAnsi="Atkinson Hyperlegible Next"/>
                <w:color w:val="4F5D58"/>
                <w:sz w:val="19"/>
                <w:szCs w:val="19"/>
              </w:rPr>
              <w:t xml:space="preserve">Each snippet can be used only once, and not every snippet is needed.</w:t>
            </w:r>
          </w:p>
          <w:tbl>
            <w:tblPr>
              <w:tblW w:type="dxa" w:w="9720"/>
              <w:tblCellSpacing w:w="45" w:type="dxa"/>
              <w:tblBorders>
                <w:top w:val="none" w:color="FFFFFF" w:sz="0"/>
                <w:left w:val="none" w:color="FFFFFF" w:sz="0"/>
                <w:bottom w:val="none" w:color="FFFFFF" w:sz="0"/>
                <w:right w:val="none" w:color="FFFFFF" w:sz="0"/>
                <w:insideH w:val="none" w:color="FFFFFF" w:sz="0"/>
                <w:insideV w:val="none" w:color="FFFFFF" w:sz="0"/>
              </w:tblBorders>
              <w:shd w:fill="E3F0FF" w:color="auto" w:val="clear"/>
              <w:tblLayout w:type="fixed"/>
            </w:tblPr>
            <w:tblGrid>
              <w:gridCol w:w="3240"/>
              <w:gridCol w:w="3240"/>
              <w:gridCol w:w="3240"/>
            </w:tblGrid>
            <w:tr>
              <w:trPr>
                <w:cantSplit/>
              </w:trPr>
              <w:tc>
                <w:tcPr>
                  <w:tcW w:type="dxa" w:w="3240"/>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total / count &gt;= 80</w:t>
                  </w:r>
                </w:p>
              </w:tc>
              <w:tc>
                <w:tcPr>
                  <w:tcW w:type="dxa" w:w="3240"/>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count == 0</w:t>
                  </w:r>
                </w:p>
              </w:tc>
              <w:tc>
                <w:tcPr>
                  <w:tcW w:type="dxa" w:w="3240"/>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w:t>
                  </w:r>
                </w:p>
              </w:tc>
            </w:tr>
            <w:tr>
              <w:trPr>
                <w:cantSplit/>
              </w:trPr>
              <w:tc>
                <w:tcPr>
                  <w:tcW w:type="dxa" w:w="3240"/>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count &gt; 0</w:t>
                  </w:r>
                </w:p>
              </w:tc>
              <w:tc>
                <w:tcPr>
                  <w:tcW w:type="dxa" w:w="3240"/>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total / count &gt; 90</w:t>
                  </w:r>
                </w:p>
              </w:tc>
              <w:tc>
                <w:tcPr>
                  <w:tcW w:type="dxa" w:w="3240"/>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&amp;&amp;</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DDF5EE"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3" name="Fair question" descr="Fair question" title="Fair question"/>
                  <wp:cNvGraphicFramePr>
                    <a:graphicFrameLocks noChangeAspect="1"/>
                  </wp:cNvGraphicFramePr>
                  <a:graphic>
                    <a:graphicData uri="http://schemas.openxmlformats.org/drawingml/2006/picture">
                      <pic:pic>
                        <pic:nvPicPr>
                          <pic:cNvPr id="103" name="Fair question" descr=""/>
                          <pic:cNvPicPr>
                            <a:picLocks noChangeAspect="1" noChangeArrowheads="1"/>
                          </pic:cNvPicPr>
                        </pic:nvPicPr>
                        <pic:blipFill>
                          <a:blip r:embed="rId101"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DDF5EE"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Fair question</w:t>
            </w:r>
          </w:p>
          <w:p>
            <w:pPr>
              <w:keepNext/>
              <w:spacing w:after="60" w:before="0" w:line="300" w:lineRule="auto"/>
            </w:pPr>
            <w:r>
              <w:rPr>
                <w:rFonts w:ascii="Atkinson Hyperlegible Next" w:cs="Atkinson Hyperlegible Next" w:eastAsia="Atkinson Hyperlegible Next" w:hAnsi="Atkinson Hyperlegible Next"/>
                <w:b/>
                <w:bCs/>
                <w:color w:val="1F2B28"/>
                <w:sz w:val="24"/>
                <w:szCs w:val="24"/>
              </w:rPr>
              <w:t xml:space="preserve">Isn't skipping the right side a little lazy?</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It's safe, not lazy. Once the left side of </w:t>
            </w:r>
            <w:r>
              <w:rPr>
                <w:rFonts w:ascii="Atkinson Hyperlegible Mono" w:cs="Atkinson Hyperlegible Mono" w:eastAsia="Atkinson Hyperlegible Mono" w:hAnsi="Atkinson Hyperlegible Mono"/>
                <w:color w:val="1F2B28"/>
                <w:sz w:val="21"/>
                <w:szCs w:val="21"/>
              </w:rPr>
              <w:t xml:space="preserve">&amp;&amp;</w:t>
            </w:r>
            <w:r>
              <w:rPr>
                <w:rFonts w:ascii="Atkinson Hyperlegible Next" w:cs="Atkinson Hyperlegible Next" w:eastAsia="Atkinson Hyperlegible Next" w:hAnsi="Atkinson Hyperlegible Next"/>
                <w:color w:val="1F2B28"/>
                <w:sz w:val="22"/>
                <w:szCs w:val="22"/>
              </w:rPr>
              <w:t xml:space="preserve"> is </w:t>
            </w:r>
            <w:r>
              <w:rPr>
                <w:rFonts w:ascii="Atkinson Hyperlegible Mono" w:cs="Atkinson Hyperlegible Mono" w:eastAsia="Atkinson Hyperlegible Mono" w:hAnsi="Atkinson Hyperlegible Mono"/>
                <w:color w:val="1F2B28"/>
                <w:sz w:val="21"/>
                <w:szCs w:val="21"/>
              </w:rPr>
              <w:t xml:space="preserve">false</w:t>
            </w:r>
            <w:r>
              <w:rPr>
                <w:rFonts w:ascii="Atkinson Hyperlegible Next" w:cs="Atkinson Hyperlegible Next" w:eastAsia="Atkinson Hyperlegible Next" w:hAnsi="Atkinson Hyperlegible Next"/>
                <w:color w:val="1F2B28"/>
                <w:sz w:val="22"/>
                <w:szCs w:val="22"/>
              </w:rPr>
              <w:t xml:space="preserve">, nothing on the right can make the whole thing </w:t>
            </w:r>
            <w:r>
              <w:rPr>
                <w:rFonts w:ascii="Atkinson Hyperlegible Mono" w:cs="Atkinson Hyperlegible Mono" w:eastAsia="Atkinson Hyperlegible Mono" w:hAnsi="Atkinson Hyperlegible Mono"/>
                <w:color w:val="1F2B28"/>
                <w:sz w:val="21"/>
                <w:szCs w:val="21"/>
              </w:rPr>
              <w:t xml:space="preserve">true</w:t>
            </w:r>
            <w:r>
              <w:rPr>
                <w:rFonts w:ascii="Atkinson Hyperlegible Next" w:cs="Atkinson Hyperlegible Next" w:eastAsia="Atkinson Hyperlegible Next" w:hAnsi="Atkinson Hyperlegible Next"/>
                <w:color w:val="1F2B28"/>
                <w:sz w:val="22"/>
                <w:szCs w:val="22"/>
              </w:rPr>
              <w:t xml:space="preserve">, and once the left side of </w:t>
            </w:r>
            <w:r>
              <w:rPr>
                <w:rFonts w:ascii="Atkinson Hyperlegible Mono" w:cs="Atkinson Hyperlegible Mono" w:eastAsia="Atkinson Hyperlegible Mono" w:hAnsi="Atkinson Hyperlegible Mono"/>
                <w:color w:val="1F2B28"/>
                <w:sz w:val="21"/>
                <w:szCs w:val="21"/>
              </w:rPr>
              <w:t xml:space="preserve">||</w:t>
            </w:r>
            <w:r>
              <w:rPr>
                <w:rFonts w:ascii="Atkinson Hyperlegible Next" w:cs="Atkinson Hyperlegible Next" w:eastAsia="Atkinson Hyperlegible Next" w:hAnsi="Atkinson Hyperlegible Next"/>
                <w:color w:val="1F2B28"/>
                <w:sz w:val="22"/>
                <w:szCs w:val="22"/>
              </w:rPr>
              <w:t xml:space="preserve"> is </w:t>
            </w:r>
            <w:r>
              <w:rPr>
                <w:rFonts w:ascii="Atkinson Hyperlegible Mono" w:cs="Atkinson Hyperlegible Mono" w:eastAsia="Atkinson Hyperlegible Mono" w:hAnsi="Atkinson Hyperlegible Mono"/>
                <w:color w:val="1F2B28"/>
                <w:sz w:val="21"/>
                <w:szCs w:val="21"/>
              </w:rPr>
              <w:t xml:space="preserve">true</w:t>
            </w:r>
            <w:r>
              <w:rPr>
                <w:rFonts w:ascii="Atkinson Hyperlegible Next" w:cs="Atkinson Hyperlegible Next" w:eastAsia="Atkinson Hyperlegible Next" w:hAnsi="Atkinson Hyperlegible Next"/>
                <w:color w:val="1F2B28"/>
                <w:sz w:val="22"/>
                <w:szCs w:val="22"/>
              </w:rPr>
              <w:t xml:space="preserve">, nothing can make it </w:t>
            </w:r>
            <w:r>
              <w:rPr>
                <w:rFonts w:ascii="Atkinson Hyperlegible Mono" w:cs="Atkinson Hyperlegible Mono" w:eastAsia="Atkinson Hyperlegible Mono" w:hAnsi="Atkinson Hyperlegible Mono"/>
                <w:color w:val="1F2B28"/>
                <w:sz w:val="21"/>
                <w:szCs w:val="21"/>
              </w:rPr>
              <w:t xml:space="preserve">false</w:t>
            </w:r>
            <w:r>
              <w:rPr>
                <w:rFonts w:ascii="Atkinson Hyperlegible Next" w:cs="Atkinson Hyperlegible Next" w:eastAsia="Atkinson Hyperlegible Next" w:hAnsi="Atkinson Hyperlegible Next"/>
                <w:color w:val="1F2B28"/>
                <w:sz w:val="22"/>
                <w:szCs w:val="22"/>
              </w:rPr>
              <w:t xml:space="preserve">. Java skips only a side that can't change the answer, and that's exactly what lets a guard protect the risky part.</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6 </w:t>
            </w:r>
            <w:r>
              <w:rPr>
                <w:rFonts w:ascii="Atkinson Hyperlegible Next" w:cs="Atkinson Hyperlegible Next" w:eastAsia="Atkinson Hyperlegible Next" w:hAnsi="Atkinson Hyperlegible Next"/>
                <w:b/>
                <w:bCs/>
                <w:caps/>
                <w:color w:val="4F5D58"/>
                <w:spacing w:val="30"/>
                <w:sz w:val="17"/>
                <w:szCs w:val="17"/>
              </w:rPr>
              <w:t xml:space="preserve">   You're the Compiler</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You are the compiler. For each snippet, decide whether it compiles. If it does, write what it prints, or write </w:t>
            </w:r>
            <w:r>
              <w:rPr>
                <w:rFonts w:ascii="Atkinson Hyperlegible Next" w:cs="Atkinson Hyperlegible Next" w:eastAsia="Atkinson Hyperlegible Next" w:hAnsi="Atkinson Hyperlegible Next"/>
                <w:i/>
                <w:iCs/>
                <w:color w:val="1F2B28"/>
                <w:sz w:val="23"/>
                <w:szCs w:val="23"/>
              </w:rPr>
              <w:t xml:space="preserve">crashes</w:t>
            </w:r>
            <w:r>
              <w:rPr>
                <w:rFonts w:ascii="Atkinson Hyperlegible Next" w:cs="Atkinson Hyperlegible Next" w:eastAsia="Atkinson Hyperlegible Next" w:hAnsi="Atkinson Hyperlegible Next"/>
                <w:color w:val="1F2B28"/>
                <w:sz w:val="23"/>
                <w:szCs w:val="23"/>
              </w:rPr>
              <w:t xml:space="preserve"> and the exception. If it doesn't compile, say why in a few words.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000"/>
              <w:gridCol w:w="1400"/>
              <w:gridCol w:w="2680"/>
            </w:tblGrid>
            <w:tr>
              <w:trPr>
                <w:cantSplit/>
              </w:trPr>
              <w:tc>
                <w:tcPr>
                  <w:tcW w:type="dxa" w:w="60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Snippet</w:t>
                  </w:r>
                </w:p>
              </w:tc>
              <w:tc>
                <w:tcPr>
                  <w:tcW w:type="dxa" w:w="14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Compiles?</w:t>
                  </w:r>
                </w:p>
              </w:tc>
              <w:tc>
                <w:tcPr>
                  <w:tcW w:type="dxa" w:w="26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Output, or why not</w:t>
                  </w:r>
                </w:p>
              </w:tc>
            </w:tr>
            <w:tr>
              <w:trPr>
                <w:cantSplit/>
                <w:trHeight w:val="340" w:hRule="atLeast"/>
              </w:trPr>
              <w:tc>
                <w:tcPr>
                  <w:tcW w:type="dxa" w:w="6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1</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int level = 15;</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System.out.println(10 &lt;= level &lt;= 20);</w:t>
                  </w:r>
                </w:p>
              </w:tc>
              <w:tc>
                <w:tcPr>
                  <w:tcW w:type="dxa" w:w="14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6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2</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int month = 12;</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System.out.println(month == 12 || 1);</w:t>
                  </w:r>
                </w:p>
              </w:tc>
              <w:tc>
                <w:tcPr>
                  <w:tcW w:type="dxa" w:w="14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6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3</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int lives = 3;</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System.out.println(!lives &gt; 0);</w:t>
                  </w:r>
                </w:p>
              </w:tc>
              <w:tc>
                <w:tcPr>
                  <w:tcW w:type="dxa" w:w="14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6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4</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int n = 0;</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System.out.println(n != 0 &amp;&amp; 12 / n &gt; 2);</w:t>
                  </w:r>
                </w:p>
              </w:tc>
              <w:tc>
                <w:tcPr>
                  <w:tcW w:type="dxa" w:w="14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6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5</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int n = 0;</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System.out.println(12 / n &gt; 2 &amp;&amp; n != 0);</w:t>
                  </w:r>
                </w:p>
              </w:tc>
              <w:tc>
                <w:tcPr>
                  <w:tcW w:type="dxa" w:w="14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6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C · 4 questions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C  </w:t>
            </w:r>
            <w:r>
              <w:rPr>
                <w:rFonts w:ascii="Atkinson Hyperlegible Next ExtraBold" w:cs="Atkinson Hyperlegible Next ExtraBold" w:eastAsia="Atkinson Hyperlegible Next ExtraBold" w:hAnsi="Atkinson Hyperlegible Next ExtraBold"/>
                <w:color w:val="1F2B28"/>
                <w:sz w:val="34"/>
                <w:szCs w:val="34"/>
              </w:rPr>
              <w:t xml:space="preserve">   Catch the mistake</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7 </w:t>
            </w:r>
            <w:r>
              <w:rPr>
                <w:rFonts w:ascii="Atkinson Hyperlegible Next" w:cs="Atkinson Hyperlegible Next" w:eastAsia="Atkinson Hyperlegible Next" w:hAnsi="Atkinson Hyperlegible Next"/>
                <w:b/>
                <w:bCs/>
                <w:caps/>
                <w:color w:val="4F5D58"/>
                <w:spacing w:val="30"/>
                <w:sz w:val="17"/>
                <w:szCs w:val="17"/>
              </w:rPr>
              <w:t xml:space="preserve">   One-Token Fix</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The pond shop's weekend sale runs on day 6 (Saturday) and day 7 (Sunday). This program prints </w:t>
            </w:r>
            <w:r>
              <w:rPr>
                <w:rFonts w:ascii="Atkinson Hyperlegible Mono" w:cs="Atkinson Hyperlegible Mono" w:eastAsia="Atkinson Hyperlegible Mono" w:hAnsi="Atkinson Hyperlegible Mono"/>
                <w:color w:val="1F2B28"/>
                <w:sz w:val="22"/>
                <w:szCs w:val="22"/>
              </w:rPr>
              <w:t xml:space="preserve">Regular price</w:t>
            </w:r>
            <w:r>
              <w:rPr>
                <w:rFonts w:ascii="Atkinson Hyperlegible Next" w:cs="Atkinson Hyperlegible Next" w:eastAsia="Atkinson Hyperlegible Next" w:hAnsi="Atkinson Hyperlegible Next"/>
                <w:color w:val="1F2B28"/>
                <w:sz w:val="23"/>
                <w:szCs w:val="23"/>
              </w:rPr>
              <w:t xml:space="preserve"> even on day 7. Change exactly one token so it prints </w:t>
            </w:r>
            <w:r>
              <w:rPr>
                <w:rFonts w:ascii="Atkinson Hyperlegible Mono" w:cs="Atkinson Hyperlegible Mono" w:eastAsia="Atkinson Hyperlegible Mono" w:hAnsi="Atkinson Hyperlegible Mono"/>
                <w:color w:val="1F2B28"/>
                <w:sz w:val="22"/>
                <w:szCs w:val="22"/>
              </w:rPr>
              <w:t xml:space="preserve">Weekend sale!</w:t>
            </w:r>
            <w:r>
              <w:rPr>
                <w:rFonts w:ascii="Atkinson Hyperlegible Next" w:cs="Atkinson Hyperlegible Next" w:eastAsia="Atkinson Hyperlegible Next" w:hAnsi="Atkinson Hyperlegible Next"/>
                <w:color w:val="1F2B28"/>
                <w:sz w:val="23"/>
                <w:szCs w:val="23"/>
              </w:rPr>
              <w:t xml:space="preserve"> on days 6 and 7 and </w:t>
            </w:r>
            <w:r>
              <w:rPr>
                <w:rFonts w:ascii="Atkinson Hyperlegible Mono" w:cs="Atkinson Hyperlegible Mono" w:eastAsia="Atkinson Hyperlegible Mono" w:hAnsi="Atkinson Hyperlegible Mono"/>
                <w:color w:val="1F2B28"/>
                <w:sz w:val="22"/>
                <w:szCs w:val="22"/>
              </w:rPr>
              <w:t xml:space="preserve">Regular price</w:t>
            </w:r>
            <w:r>
              <w:rPr>
                <w:rFonts w:ascii="Atkinson Hyperlegible Next" w:cs="Atkinson Hyperlegible Next" w:eastAsia="Atkinson Hyperlegible Next" w:hAnsi="Atkinson Hyperlegible Next"/>
                <w:color w:val="1F2B28"/>
                <w:sz w:val="23"/>
                <w:szCs w:val="23"/>
              </w:rPr>
              <w:t xml:space="preserve"> on every other day.</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1  </w:t>
                  </w:r>
                  <w:r>
                    <w:rPr>
                      <w:rFonts w:ascii="Atkinson Hyperlegible Mono" w:cs="Atkinson Hyperlegible Mono" w:eastAsia="Atkinson Hyperlegible Mono" w:hAnsi="Atkinson Hyperlegible Mono"/>
                      <w:color w:val="1F2B28"/>
                      <w:sz w:val="20"/>
                      <w:szCs w:val="20"/>
                    </w:rPr>
                    <w:t xml:space="preserve">int day = 7;</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2  </w:t>
                  </w:r>
                  <w:r>
                    <w:rPr>
                      <w:rFonts w:ascii="Atkinson Hyperlegible Mono" w:cs="Atkinson Hyperlegible Mono" w:eastAsia="Atkinson Hyperlegible Mono" w:hAnsi="Atkinson Hyperlegible Mono"/>
                      <w:color w:val="1F2B28"/>
                      <w:sz w:val="20"/>
                      <w:szCs w:val="20"/>
                    </w:rPr>
                    <w:t xml:space="preserve">if (day == 6 &amp;&amp; day == 7)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3  </w:t>
                  </w:r>
                  <w:r>
                    <w:rPr>
                      <w:rFonts w:ascii="Atkinson Hyperlegible Mono" w:cs="Atkinson Hyperlegible Mono" w:eastAsia="Atkinson Hyperlegible Mono" w:hAnsi="Atkinson Hyperlegible Mono"/>
                      <w:color w:val="1F2B28"/>
                      <w:sz w:val="20"/>
                      <w:szCs w:val="20"/>
                    </w:rPr>
                    <w:t xml:space="preserve">    System.out.println("Weekend sale!");</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4  </w:t>
                  </w:r>
                  <w:r>
                    <w:rPr>
                      <w:rFonts w:ascii="Atkinson Hyperlegible Mono" w:cs="Atkinson Hyperlegible Mono" w:eastAsia="Atkinson Hyperlegible Mono" w:hAnsi="Atkinson Hyperlegible Mono"/>
                      <w:color w:val="1F2B28"/>
                      <w:sz w:val="20"/>
                      <w:szCs w:val="20"/>
                    </w:rPr>
                    <w:t xml:space="preserve">} else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5  </w:t>
                  </w:r>
                  <w:r>
                    <w:rPr>
                      <w:rFonts w:ascii="Atkinson Hyperlegible Mono" w:cs="Atkinson Hyperlegible Mono" w:eastAsia="Atkinson Hyperlegible Mono" w:hAnsi="Atkinson Hyperlegible Mono"/>
                      <w:color w:val="1F2B28"/>
                      <w:sz w:val="20"/>
                      <w:szCs w:val="20"/>
                    </w:rPr>
                    <w:t xml:space="preserve">    System.out.println("Regular price");</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6  </w:t>
                  </w:r>
                  <w:r>
                    <w:rPr>
                      <w:rFonts w:ascii="Atkinson Hyperlegible Mono" w:cs="Atkinson Hyperlegible Mono" w:eastAsia="Atkinson Hyperlegible Mono" w:hAnsi="Atkinson Hyperlegible Mono"/>
                      <w:color w:val="1F2B28"/>
                      <w:sz w:val="20"/>
                      <w:szCs w:val="20"/>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129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Line, old token, new token, and why the old one never works</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FF1DD"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4" name="Watch out" descr="Watch out" title="Watch out"/>
                  <wp:cNvGraphicFramePr>
                    <a:graphicFrameLocks noChangeAspect="1"/>
                  </wp:cNvGraphicFramePr>
                  <a:graphic>
                    <a:graphicData uri="http://schemas.openxmlformats.org/drawingml/2006/picture">
                      <pic:pic>
                        <pic:nvPicPr>
                          <pic:cNvPr id="104" name="Watch out" descr=""/>
                          <pic:cNvPicPr>
                            <a:picLocks noChangeAspect="1" noChangeArrowheads="1"/>
                          </pic:cNvPicPr>
                        </pic:nvPicPr>
                        <pic:blipFill>
                          <a:blip r:embed="rId10"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FF1DD"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8A4B0F"/>
                <w:spacing w:val="30"/>
                <w:sz w:val="17"/>
                <w:szCs w:val="17"/>
              </w:rPr>
              <w:t xml:space="preserve">Watch out</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English "and" can trick you. "Kids under 5 and seniors ride free" sounds like </w:t>
            </w:r>
            <w:r>
              <w:rPr>
                <w:rFonts w:ascii="Atkinson Hyperlegible Mono" w:cs="Atkinson Hyperlegible Mono" w:eastAsia="Atkinson Hyperlegible Mono" w:hAnsi="Atkinson Hyperlegible Mono"/>
                <w:color w:val="1F2B28"/>
                <w:sz w:val="21"/>
                <w:szCs w:val="21"/>
              </w:rPr>
              <w:t xml:space="preserve">age &lt; 5 &amp;&amp; age &gt;= 65</w:t>
            </w:r>
            <w:r>
              <w:rPr>
                <w:rFonts w:ascii="Atkinson Hyperlegible Next" w:cs="Atkinson Hyperlegible Next" w:eastAsia="Atkinson Hyperlegible Next" w:hAnsi="Atkinson Hyperlegible Next"/>
                <w:color w:val="1F2B28"/>
                <w:sz w:val="22"/>
                <w:szCs w:val="22"/>
              </w:rPr>
              <w:t xml:space="preserve">, but nobody is both, so nobody rides free. Ask: must one person pass </w:t>
            </w:r>
            <w:r>
              <w:rPr>
                <w:rFonts w:ascii="Atkinson Hyperlegible Next" w:cs="Atkinson Hyperlegible Next" w:eastAsia="Atkinson Hyperlegible Next" w:hAnsi="Atkinson Hyperlegible Next"/>
                <w:b/>
                <w:bCs/>
                <w:color w:val="1F2B28"/>
                <w:sz w:val="22"/>
                <w:szCs w:val="22"/>
              </w:rPr>
              <w:t xml:space="preserve">both</w:t>
            </w:r>
            <w:r>
              <w:rPr>
                <w:rFonts w:ascii="Atkinson Hyperlegible Next" w:cs="Atkinson Hyperlegible Next" w:eastAsia="Atkinson Hyperlegible Next" w:hAnsi="Atkinson Hyperlegible Next"/>
                <w:color w:val="1F2B28"/>
                <w:sz w:val="22"/>
                <w:szCs w:val="22"/>
              </w:rPr>
              <w:t xml:space="preserve"> tests (</w:t>
            </w:r>
            <w:r>
              <w:rPr>
                <w:rFonts w:ascii="Atkinson Hyperlegible Mono" w:cs="Atkinson Hyperlegible Mono" w:eastAsia="Atkinson Hyperlegible Mono" w:hAnsi="Atkinson Hyperlegible Mono"/>
                <w:color w:val="1F2B28"/>
                <w:sz w:val="21"/>
                <w:szCs w:val="21"/>
              </w:rPr>
              <w:t xml:space="preserve">&amp;&amp;</w:t>
            </w:r>
            <w:r>
              <w:rPr>
                <w:rFonts w:ascii="Atkinson Hyperlegible Next" w:cs="Atkinson Hyperlegible Next" w:eastAsia="Atkinson Hyperlegible Next" w:hAnsi="Atkinson Hyperlegible Next"/>
                <w:color w:val="1F2B28"/>
                <w:sz w:val="22"/>
                <w:szCs w:val="22"/>
              </w:rPr>
              <w:t xml:space="preserve">), or is passing </w:t>
            </w:r>
            <w:r>
              <w:rPr>
                <w:rFonts w:ascii="Atkinson Hyperlegible Next" w:cs="Atkinson Hyperlegible Next" w:eastAsia="Atkinson Hyperlegible Next" w:hAnsi="Atkinson Hyperlegible Next"/>
                <w:b/>
                <w:bCs/>
                <w:color w:val="1F2B28"/>
                <w:sz w:val="22"/>
                <w:szCs w:val="22"/>
              </w:rPr>
              <w:t xml:space="preserve">either</w:t>
            </w:r>
            <w:r>
              <w:rPr>
                <w:rFonts w:ascii="Atkinson Hyperlegible Next" w:cs="Atkinson Hyperlegible Next" w:eastAsia="Atkinson Hyperlegible Next" w:hAnsi="Atkinson Hyperlegible Next"/>
                <w:color w:val="1F2B28"/>
                <w:sz w:val="22"/>
                <w:szCs w:val="22"/>
              </w:rPr>
              <w:t xml:space="preserve"> test enough (</w:t>
            </w:r>
            <w:r>
              <w:rPr>
                <w:rFonts w:ascii="Atkinson Hyperlegible Mono" w:cs="Atkinson Hyperlegible Mono" w:eastAsia="Atkinson Hyperlegible Mono" w:hAnsi="Atkinson Hyperlegible Mono"/>
                <w:color w:val="1F2B28"/>
                <w:sz w:val="21"/>
                <w:szCs w:val="21"/>
              </w:rPr>
              <w:t xml:space="preserve">||</w:t>
            </w:r>
            <w:r>
              <w:rPr>
                <w:rFonts w:ascii="Atkinson Hyperlegible Next" w:cs="Atkinson Hyperlegible Next" w:eastAsia="Atkinson Hyperlegible Next" w:hAnsi="Atkinson Hyperlegible Next"/>
                <w:color w:val="1F2B28"/>
                <w:sz w:val="22"/>
                <w:szCs w:val="22"/>
              </w:rPr>
              <w:t xml:space="preserve">)?</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8 </w:t>
            </w:r>
            <w:r>
              <w:rPr>
                <w:rFonts w:ascii="Atkinson Hyperlegible Next" w:cs="Atkinson Hyperlegible Next" w:eastAsia="Atkinson Hyperlegible Next" w:hAnsi="Atkinson Hyperlegible Next"/>
                <w:b/>
                <w:bCs/>
                <w:caps/>
                <w:color w:val="4F5D58"/>
                <w:spacing w:val="30"/>
                <w:sz w:val="17"/>
                <w:szCs w:val="17"/>
              </w:rPr>
              <w:t xml:space="preserve">   Two Truths and a Lie</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Two of these claims about the code are true and one is a lie. Circle the lie, then rewrite it so it's true.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boolean hasPass = false;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boolean weekend = true;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boolean rainy = true;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boolean swim = hasPass || weekend &amp;&amp; !rainy;</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1</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swim</w:t>
            </w:r>
            <w:r>
              <w:rPr>
                <w:rFonts w:ascii="Atkinson Hyperlegible Next" w:cs="Atkinson Hyperlegible Next" w:eastAsia="Atkinson Hyperlegible Next" w:hAnsi="Atkinson Hyperlegible Next"/>
                <w:color w:val="1F2B28"/>
                <w:sz w:val="22"/>
                <w:szCs w:val="22"/>
              </w:rPr>
              <w:t xml:space="preserve"> holds </w:t>
            </w:r>
            <w:r>
              <w:rPr>
                <w:rFonts w:ascii="Atkinson Hyperlegible Mono" w:cs="Atkinson Hyperlegible Mono" w:eastAsia="Atkinson Hyperlegible Mono" w:hAnsi="Atkinson Hyperlegible Mono"/>
                <w:color w:val="1F2B28"/>
                <w:sz w:val="21"/>
                <w:szCs w:val="21"/>
              </w:rPr>
              <w:t xml:space="preserve">false</w:t>
            </w:r>
            <w:r>
              <w:rPr>
                <w:rFonts w:ascii="Atkinson Hyperlegible Next" w:cs="Atkinson Hyperlegible Next" w:eastAsia="Atkinson Hyperlegible Next" w:hAnsi="Atkinson Hyperlegible Next"/>
                <w:color w:val="1F2B28"/>
                <w:sz w:val="22"/>
                <w:szCs w:val="22"/>
              </w:rPr>
              <w:t xml:space="preserve">.</w:t>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2</w:t>
            </w:r>
            <w:r>
              <w:rPr>
                <w:rFonts w:ascii="Atkinson Hyperlegible Next" w:cs="Atkinson Hyperlegible Next" w:eastAsia="Atkinson Hyperlegible Next" w:hAnsi="Atkinson Hyperlegible Next"/>
                <w:color w:val="1F2B28"/>
                <w:sz w:val="22"/>
                <w:szCs w:val="22"/>
              </w:rPr>
              <w:t xml:space="preserve">  Java reads the last line as </w:t>
            </w:r>
            <w:r>
              <w:rPr>
                <w:rFonts w:ascii="Atkinson Hyperlegible Mono" w:cs="Atkinson Hyperlegible Mono" w:eastAsia="Atkinson Hyperlegible Mono" w:hAnsi="Atkinson Hyperlegible Mono"/>
                <w:color w:val="1F2B28"/>
                <w:sz w:val="21"/>
                <w:szCs w:val="21"/>
              </w:rPr>
              <w:t xml:space="preserve">(hasPass || weekend) &amp;&amp; !rainy</w:t>
            </w:r>
            <w:r>
              <w:rPr>
                <w:rFonts w:ascii="Atkinson Hyperlegible Next" w:cs="Atkinson Hyperlegible Next" w:eastAsia="Atkinson Hyperlegible Next" w:hAnsi="Atkinson Hyperlegible Next"/>
                <w:color w:val="1F2B28"/>
                <w:sz w:val="22"/>
                <w:szCs w:val="22"/>
              </w:rPr>
              <w:t xml:space="preserve">.</w:t>
            </w:r>
          </w:p>
          <w:p>
            <w:pPr>
              <w:keepNext w:val="false"/>
              <w:spacing w:after="12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3</w:t>
            </w:r>
            <w:r>
              <w:rPr>
                <w:rFonts w:ascii="Atkinson Hyperlegible Next" w:cs="Atkinson Hyperlegible Next" w:eastAsia="Atkinson Hyperlegible Next" w:hAnsi="Atkinson Hyperlegible Next"/>
                <w:color w:val="1F2B28"/>
                <w:sz w:val="22"/>
                <w:szCs w:val="22"/>
              </w:rPr>
              <w:t xml:space="preserve">  If </w:t>
            </w:r>
            <w:r>
              <w:rPr>
                <w:rFonts w:ascii="Atkinson Hyperlegible Mono" w:cs="Atkinson Hyperlegible Mono" w:eastAsia="Atkinson Hyperlegible Mono" w:hAnsi="Atkinson Hyperlegible Mono"/>
                <w:color w:val="1F2B28"/>
                <w:sz w:val="21"/>
                <w:szCs w:val="21"/>
              </w:rPr>
              <w:t xml:space="preserve">rainy</w:t>
            </w:r>
            <w:r>
              <w:rPr>
                <w:rFonts w:ascii="Atkinson Hyperlegible Next" w:cs="Atkinson Hyperlegible Next" w:eastAsia="Atkinson Hyperlegible Next" w:hAnsi="Atkinson Hyperlegible Next"/>
                <w:color w:val="1F2B28"/>
                <w:sz w:val="22"/>
                <w:szCs w:val="22"/>
              </w:rPr>
              <w:t xml:space="preserve"> were </w:t>
            </w:r>
            <w:r>
              <w:rPr>
                <w:rFonts w:ascii="Atkinson Hyperlegible Mono" w:cs="Atkinson Hyperlegible Mono" w:eastAsia="Atkinson Hyperlegible Mono" w:hAnsi="Atkinson Hyperlegible Mono"/>
                <w:color w:val="1F2B28"/>
                <w:sz w:val="21"/>
                <w:szCs w:val="21"/>
              </w:rPr>
              <w:t xml:space="preserve">false</w:t>
            </w:r>
            <w:r>
              <w:rPr>
                <w:rFonts w:ascii="Atkinson Hyperlegible Next" w:cs="Atkinson Hyperlegible Next" w:eastAsia="Atkinson Hyperlegible Next" w:hAnsi="Atkinson Hyperlegible Next"/>
                <w:color w:val="1F2B28"/>
                <w:sz w:val="22"/>
                <w:szCs w:val="22"/>
              </w:rPr>
              <w:t xml:space="preserve"> instead, </w:t>
            </w:r>
            <w:r>
              <w:rPr>
                <w:rFonts w:ascii="Atkinson Hyperlegible Mono" w:cs="Atkinson Hyperlegible Mono" w:eastAsia="Atkinson Hyperlegible Mono" w:hAnsi="Atkinson Hyperlegible Mono"/>
                <w:color w:val="1F2B28"/>
                <w:sz w:val="21"/>
                <w:szCs w:val="21"/>
              </w:rPr>
              <w:t xml:space="preserve">swim</w:t>
            </w:r>
            <w:r>
              <w:rPr>
                <w:rFonts w:ascii="Atkinson Hyperlegible Next" w:cs="Atkinson Hyperlegible Next" w:eastAsia="Atkinson Hyperlegible Next" w:hAnsi="Atkinson Hyperlegible Next"/>
                <w:color w:val="1F2B28"/>
                <w:sz w:val="22"/>
                <w:szCs w:val="22"/>
              </w:rPr>
              <w:t xml:space="preserve"> would hold </w:t>
            </w:r>
            <w:r>
              <w:rPr>
                <w:rFonts w:ascii="Atkinson Hyperlegible Mono" w:cs="Atkinson Hyperlegible Mono" w:eastAsia="Atkinson Hyperlegible Mono" w:hAnsi="Atkinson Hyperlegible Mono"/>
                <w:color w:val="1F2B28"/>
                <w:sz w:val="21"/>
                <w:szCs w:val="21"/>
              </w:rPr>
              <w:t xml:space="preserve">true</w:t>
            </w:r>
            <w:r>
              <w:rPr>
                <w:rFonts w:ascii="Atkinson Hyperlegible Next" w:cs="Atkinson Hyperlegible Next" w:eastAsia="Atkinson Hyperlegible Next" w:hAnsi="Atkinson Hyperlegible Next"/>
                <w:color w:val="1F2B28"/>
                <w:sz w:val="22"/>
                <w:szCs w:val="22"/>
              </w:rPr>
              <w:t xml:space="preserv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96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The lie, rewritten</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9 </w:t>
            </w:r>
            <w:r>
              <w:rPr>
                <w:rFonts w:ascii="Atkinson Hyperlegible Next" w:cs="Atkinson Hyperlegible Next" w:eastAsia="Atkinson Hyperlegible Next" w:hAnsi="Atkinson Hyperlegible Next"/>
                <w:b/>
                <w:bCs/>
                <w:caps/>
                <w:color w:val="4F5D58"/>
                <w:spacing w:val="30"/>
                <w:sz w:val="17"/>
                <w:szCs w:val="17"/>
              </w:rPr>
              <w:t xml:space="preserve">   Who Am I?</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Some logic ideas are playing a party game. Each gives a clue about itself. Name the operator or idea.</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080"/>
              <w:gridCol w:w="3000"/>
            </w:tblGrid>
            <w:tr>
              <w:trPr>
                <w:cantSplit/>
              </w:trPr>
              <w:tc>
                <w:tcPr>
                  <w:tcW w:type="dxa" w:w="70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Clue</w:t>
                  </w:r>
                </w:p>
              </w:tc>
              <w:tc>
                <w:tcPr>
                  <w:tcW w:type="dxa" w:w="30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I am…</w:t>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 take one </w:t>
                  </w:r>
                  <w:r>
                    <w:rPr>
                      <w:rFonts w:ascii="Atkinson Hyperlegible Mono" w:cs="Atkinson Hyperlegible Mono" w:eastAsia="Atkinson Hyperlegible Mono" w:hAnsi="Atkinson Hyperlegible Mono"/>
                      <w:color w:val="1F2B28"/>
                      <w:sz w:val="20"/>
                      <w:szCs w:val="20"/>
                    </w:rPr>
                    <w:t xml:space="preserve">boolean</w:t>
                  </w:r>
                  <w:r>
                    <w:rPr>
                      <w:rFonts w:ascii="Atkinson Hyperlegible Next" w:cs="Atkinson Hyperlegible Next" w:eastAsia="Atkinson Hyperlegible Next" w:hAnsi="Atkinson Hyperlegible Next"/>
                      <w:color w:val="1F2B28"/>
                      <w:sz w:val="21"/>
                      <w:szCs w:val="21"/>
                    </w:rPr>
                    <w:t xml:space="preserve"> and hand back the opposite.</w:t>
                  </w:r>
                </w:p>
              </w:tc>
              <w:tc>
                <w:tcPr>
                  <w:tcW w:type="dxa" w:w="3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I'm </w:t>
                  </w:r>
                  <w:r>
                    <w:rPr>
                      <w:rFonts w:ascii="Atkinson Hyperlegible Mono" w:cs="Atkinson Hyperlegible Mono" w:eastAsia="Atkinson Hyperlegible Mono" w:hAnsi="Atkinson Hyperlegible Mono"/>
                      <w:color w:val="1F2B28"/>
                      <w:sz w:val="20"/>
                      <w:szCs w:val="20"/>
                    </w:rPr>
                    <w:t xml:space="preserve">true</w:t>
                  </w:r>
                  <w:r>
                    <w:rPr>
                      <w:rFonts w:ascii="Atkinson Hyperlegible Next" w:cs="Atkinson Hyperlegible Next" w:eastAsia="Atkinson Hyperlegible Next" w:hAnsi="Atkinson Hyperlegible Next"/>
                      <w:color w:val="1F2B28"/>
                      <w:sz w:val="21"/>
                      <w:szCs w:val="21"/>
                    </w:rPr>
                    <w:t xml:space="preserve"> only when both of my sides are </w:t>
                  </w:r>
                  <w:r>
                    <w:rPr>
                      <w:rFonts w:ascii="Atkinson Hyperlegible Mono" w:cs="Atkinson Hyperlegible Mono" w:eastAsia="Atkinson Hyperlegible Mono" w:hAnsi="Atkinson Hyperlegible Mono"/>
                      <w:color w:val="1F2B28"/>
                      <w:sz w:val="20"/>
                      <w:szCs w:val="20"/>
                    </w:rPr>
                    <w:t xml:space="preserve">true</w:t>
                  </w:r>
                  <w:r>
                    <w:rPr>
                      <w:rFonts w:ascii="Atkinson Hyperlegible Next" w:cs="Atkinson Hyperlegible Next" w:eastAsia="Atkinson Hyperlegible Next" w:hAnsi="Atkinson Hyperlegible Next"/>
                      <w:color w:val="1F2B28"/>
                      <w:sz w:val="21"/>
                      <w:szCs w:val="21"/>
                    </w:rPr>
                    <w:t xml:space="preserve">.</w:t>
                  </w:r>
                </w:p>
              </w:tc>
              <w:tc>
                <w:tcPr>
                  <w:tcW w:type="dxa" w:w="3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One </w:t>
                  </w:r>
                  <w:r>
                    <w:rPr>
                      <w:rFonts w:ascii="Atkinson Hyperlegible Mono" w:cs="Atkinson Hyperlegible Mono" w:eastAsia="Atkinson Hyperlegible Mono" w:hAnsi="Atkinson Hyperlegible Mono"/>
                      <w:color w:val="1F2B28"/>
                      <w:sz w:val="20"/>
                      <w:szCs w:val="20"/>
                    </w:rPr>
                    <w:t xml:space="preserve">true</w:t>
                  </w:r>
                  <w:r>
                    <w:rPr>
                      <w:rFonts w:ascii="Atkinson Hyperlegible Next" w:cs="Atkinson Hyperlegible Next" w:eastAsia="Atkinson Hyperlegible Next" w:hAnsi="Atkinson Hyperlegible Next"/>
                      <w:color w:val="1F2B28"/>
                      <w:sz w:val="21"/>
                      <w:szCs w:val="21"/>
                    </w:rPr>
                    <w:t xml:space="preserve"> side is all I need.</w:t>
                  </w:r>
                </w:p>
              </w:tc>
              <w:tc>
                <w:tcPr>
                  <w:tcW w:type="dxa" w:w="3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I'm why the right side of </w:t>
                  </w:r>
                  <w:r>
                    <w:rPr>
                      <w:rFonts w:ascii="Atkinson Hyperlegible Mono" w:cs="Atkinson Hyperlegible Mono" w:eastAsia="Atkinson Hyperlegible Mono" w:hAnsi="Atkinson Hyperlegible Mono"/>
                      <w:color w:val="1F2B28"/>
                      <w:sz w:val="20"/>
                      <w:szCs w:val="20"/>
                    </w:rPr>
                    <w:t xml:space="preserve">&amp;&amp;</w:t>
                  </w:r>
                  <w:r>
                    <w:rPr>
                      <w:rFonts w:ascii="Atkinson Hyperlegible Next" w:cs="Atkinson Hyperlegible Next" w:eastAsia="Atkinson Hyperlegible Next" w:hAnsi="Atkinson Hyperlegible Next"/>
                      <w:color w:val="1F2B28"/>
                      <w:sz w:val="21"/>
                      <w:szCs w:val="21"/>
                    </w:rPr>
                    <w:t xml:space="preserve"> sometimes never runs.</w:t>
                  </w:r>
                </w:p>
              </w:tc>
              <w:tc>
                <w:tcPr>
                  <w:tcW w:type="dxa" w:w="3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 sit on the left of </w:t>
                  </w:r>
                  <w:r>
                    <w:rPr>
                      <w:rFonts w:ascii="Atkinson Hyperlegible Mono" w:cs="Atkinson Hyperlegible Mono" w:eastAsia="Atkinson Hyperlegible Mono" w:hAnsi="Atkinson Hyperlegible Mono"/>
                      <w:color w:val="1F2B28"/>
                      <w:sz w:val="20"/>
                      <w:szCs w:val="20"/>
                    </w:rPr>
                    <w:t xml:space="preserve">&amp;&amp;</w:t>
                  </w:r>
                  <w:r>
                    <w:rPr>
                      <w:rFonts w:ascii="Atkinson Hyperlegible Next" w:cs="Atkinson Hyperlegible Next" w:eastAsia="Atkinson Hyperlegible Next" w:hAnsi="Atkinson Hyperlegible Next"/>
                      <w:color w:val="1F2B28"/>
                      <w:sz w:val="21"/>
                      <w:szCs w:val="21"/>
                    </w:rPr>
                    <w:t xml:space="preserve"> so the risky part on the right runs only when it's safe.</w:t>
                  </w:r>
                </w:p>
              </w:tc>
              <w:tc>
                <w:tcPr>
                  <w:tcW w:type="dxa" w:w="3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Put me around part of a condition, and that part goes first.</w:t>
                  </w:r>
                </w:p>
              </w:tc>
              <w:tc>
                <w:tcPr>
                  <w:tcW w:type="dxa" w:w="3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10 </w:t>
            </w:r>
            <w:r>
              <w:rPr>
                <w:rFonts w:ascii="Atkinson Hyperlegible Next" w:cs="Atkinson Hyperlegible Next" w:eastAsia="Atkinson Hyperlegible Next" w:hAnsi="Atkinson Hyperlegible Next"/>
                <w:b/>
                <w:bCs/>
                <w:caps/>
                <w:color w:val="4F5D58"/>
                <w:spacing w:val="30"/>
                <w:sz w:val="17"/>
                <w:szCs w:val="17"/>
              </w:rPr>
              <w:t xml:space="preserve">   Wrap-up</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0E9FF"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5" name="Reflection" descr="Reflection" title="Reflection"/>
                        <wp:cNvGraphicFramePr>
                          <a:graphicFrameLocks noChangeAspect="1"/>
                        </wp:cNvGraphicFramePr>
                        <a:graphic>
                          <a:graphicData uri="http://schemas.openxmlformats.org/drawingml/2006/picture">
                            <pic:pic>
                              <pic:nvPicPr>
                                <pic:cNvPr id="105" name="Reflection" descr=""/>
                                <pic:cNvPicPr>
                                  <a:picLocks noChangeAspect="1" noChangeArrowheads="1"/>
                                </pic:cNvPicPr>
                              </pic:nvPicPr>
                              <pic:blipFill>
                                <a:blip r:embed="rId11"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0E9FF" w:color="auto" w:val="clear"/>
                  <w:tcMar>
                    <w:top w:type="dxa" w:w="180"/>
                    <w:left w:type="dxa" w:w="120"/>
                    <w:bottom w:type="dxa" w:w="180"/>
                    <w:right w:type="dxa" w:w="240"/>
                  </w:tcMar>
                </w:tcPr>
                <w:p>
                  <w:pPr>
                    <w:keepNext w:val="false"/>
                    <w:spacing w:after="40" w:before="0" w:line="300" w:lineRule="auto"/>
                  </w:pPr>
                  <w:r>
                    <w:rPr>
                      <w:rFonts w:ascii="Atkinson Hyperlegible Next" w:cs="Atkinson Hyperlegible Next" w:eastAsia="Atkinson Hyperlegible Next" w:hAnsi="Atkinson Hyperlegible Next"/>
                      <w:b/>
                      <w:bCs/>
                      <w:caps/>
                      <w:color w:val="5A3CC9"/>
                      <w:spacing w:val="30"/>
                      <w:sz w:val="17"/>
                      <w:szCs w:val="17"/>
                    </w:rPr>
                    <w:t xml:space="preserve">Reflection</w:t>
                  </w:r>
                </w:p>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In one sentence: how do you decide whether a condition needs </w:t>
                  </w:r>
                  <w:r>
                    <w:rPr>
                      <w:rFonts w:ascii="Atkinson Hyperlegible Mono" w:cs="Atkinson Hyperlegible Mono" w:eastAsia="Atkinson Hyperlegible Mono" w:hAnsi="Atkinson Hyperlegible Mono"/>
                      <w:color w:val="1F2B28"/>
                      <w:sz w:val="21"/>
                      <w:szCs w:val="21"/>
                    </w:rPr>
                    <w:t xml:space="preserve">&amp;&amp;</w:t>
                  </w:r>
                  <w:r>
                    <w:rPr>
                      <w:rFonts w:ascii="Atkinson Hyperlegible Next" w:cs="Atkinson Hyperlegible Next" w:eastAsia="Atkinson Hyperlegible Next" w:hAnsi="Atkinson Hyperlegible Next"/>
                      <w:color w:val="1F2B28"/>
                      <w:sz w:val="22"/>
                      <w:szCs w:val="22"/>
                    </w:rPr>
                    <w:t xml:space="preserve"> or </w:t>
                  </w:r>
                  <w:r>
                    <w:rPr>
                      <w:rFonts w:ascii="Atkinson Hyperlegible Mono" w:cs="Atkinson Hyperlegible Mono" w:eastAsia="Atkinson Hyperlegible Mono" w:hAnsi="Atkinson Hyperlegible Mono"/>
                      <w:color w:val="1F2B28"/>
                      <w:sz w:val="21"/>
                      <w:szCs w:val="21"/>
                    </w:rPr>
                    <w:t xml:space="preserve">||</w:t>
                  </w:r>
                  <w:r>
                    <w:rPr>
                      <w:rFonts w:ascii="Atkinson Hyperlegible Next" w:cs="Atkinson Hyperlegible Next" w:eastAsia="Atkinson Hyperlegible Next" w:hAnsi="Atkinson Hyperlegible Next"/>
                      <w:color w:val="1F2B28"/>
                      <w:sz w:val="22"/>
                      <w:szCs w:val="22"/>
                    </w:rPr>
                    <w:t xml:space="preserve">? Use an example from school.</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129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Your answer</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sectPr>
      <w:headerReference w:type="default" r:id="rId7"/>
      <w:footerReference w:type="default" r:id="rId8"/>
      <w:pgSz w:w="12240" w:h="15840" w:orient="portrait"/>
      <w:pgMar w:top="1260" w:right="1080" w:bottom="1000" w:left="108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080"/>
      </w:tabs>
      <w:spacing w:after="0" w:before="0" w:line="300" w:lineRule="auto"/>
    </w:pPr>
    <w:r>
      <w:rPr>
        <w:rFonts w:ascii="Atkinson Hyperlegible Next" w:cs="Atkinson Hyperlegible Next" w:eastAsia="Atkinson Hyperlegible Next" w:hAnsi="Atkinson Hyperlegible Next"/>
        <w:color w:val="4F5D58"/>
        <w:sz w:val="16"/>
        <w:szCs w:val="16"/>
      </w:rPr>
      <w:t xml:space="preserve">Hopper study guides</w:t>
    </w:r>
    <w:r>
      <w:t xml:space="preserve">	</w:t>
    </w:r>
    <w:r>
      <w:rPr>
        <w:rFonts w:ascii="Atkinson Hyperlegible Next" w:cs="Atkinson Hyperlegible Next" w:eastAsia="Atkinson Hyperlegible Next" w:hAnsi="Atkinson Hyperlegible Next"/>
        <w:color w:val="4F5D58"/>
        <w:sz w:val="16"/>
        <w:szCs w:val="16"/>
      </w:rPr>
      <w:t xml:space="preserve">Page </w:t>
    </w:r>
    <w:r>
      <w:rPr>
        <w:rFonts w:ascii="Atkinson Hyperlegible Next" w:cs="Atkinson Hyperlegible Next" w:eastAsia="Atkinson Hyperlegible Next" w:hAnsi="Atkinson Hyperlegible Next"/>
        <w:color w:val="4F5D58"/>
        <w:sz w:val="16"/>
        <w:szCs w:val="16"/>
      </w:rPr>
      <w:fldChar w:fldCharType="begin"/>
      <w:instrText xml:space="preserve">PAGE</w:instrText>
      <w:fldChar w:fldCharType="separate"/>
      <w:fldChar w:fldCharType="end"/>
    </w:r>
    <w:r>
      <w:rPr>
        <w:rFonts w:ascii="Atkinson Hyperlegible Next" w:cs="Atkinson Hyperlegible Next" w:eastAsia="Atkinson Hyperlegible Next" w:hAnsi="Atkinson Hyperlegible Next"/>
        <w:color w:val="4F5D58"/>
        <w:sz w:val="16"/>
        <w:szCs w:val="16"/>
      </w:rPr>
      <w:t xml:space="preserve"> of </w:t>
    </w:r>
    <w:r>
      <w:rPr>
        <w:rFonts w:ascii="Atkinson Hyperlegible Next" w:cs="Atkinson Hyperlegible Next" w:eastAsia="Atkinson Hyperlegible Next" w:hAnsi="Atkinson Hyperlegible Next"/>
        <w:color w:val="4F5D5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080"/>
      </w:tabs>
      <w:spacing w:after="0" w:before="0" w:line="300" w:lineRule="auto"/>
    </w:pPr>
    <w:r>
      <w:drawing>
        <wp:inline distT="0" distB="0" distL="0" distR="0">
          <wp:extent cx="990600" cy="247650"/>
          <wp:effectExtent t="0" r="0" b="0" l="0"/>
          <wp:docPr id="1" name="Hopper" descr="Hopper logo" title="Hop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247650"/>
                  </a:xfrm>
                  <a:prstGeom prst="rect">
                    <a:avLst/>
                  </a:prstGeom>
                </pic:spPr>
              </pic:pic>
            </a:graphicData>
          </a:graphic>
        </wp:inline>
      </w:drawing>
    </w:r>
    <w:r>
      <w:t xml:space="preserve">	</w:t>
    </w:r>
    <w:r>
      <w:rPr>
        <w:rFonts w:ascii="Atkinson Hyperlegible Next" w:cs="Atkinson Hyperlegible Next" w:eastAsia="Atkinson Hyperlegible Next" w:hAnsi="Atkinson Hyperlegible Next"/>
        <w:color w:val="4F5D58"/>
        <w:sz w:val="17"/>
        <w:szCs w:val="17"/>
      </w:rPr>
      <w:t xml:space="preserve">AP CSA  ·  2.5 Compound Boolean Expressions  ·  Worksheet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tkinson Hyperlegible Next" w:cs="Atkinson Hyperlegible Next" w:eastAsia="Atkinson Hyperlegible Next" w:hAnsi="Atkinson Hyperlegible Next"/>
        <w:color w:val="1F2B28"/>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00"/>
    </w:pPr>
    <w:rPr>
      <w:rFonts w:ascii="Atkinson Hyperlegible Next ExtraBold" w:cs="Atkinson Hyperlegible Next ExtraBold" w:eastAsia="Atkinson Hyperlegible Next ExtraBold" w:hAnsi="Atkinson Hyperlegible Next ExtraBold"/>
      <w:color w:val="1F2B28"/>
      <w:sz w:val="60"/>
      <w:szCs w:val="60"/>
    </w:rPr>
  </w:style>
  <w:style w:type="paragraph" w:styleId="Heading1">
    <w:name w:val="Heading 1"/>
    <w:basedOn w:val="Normal"/>
    <w:next w:val="Normal"/>
    <w:qFormat/>
    <w:pPr>
      <w:spacing w:after="0" w:before="0"/>
      <w:outlineLvl w:val="0"/>
    </w:pPr>
    <w:rPr>
      <w:rFonts w:ascii="Atkinson Hyperlegible Next ExtraBold" w:cs="Atkinson Hyperlegible Next ExtraBold" w:eastAsia="Atkinson Hyperlegible Next ExtraBold" w:hAnsi="Atkinson Hyperlegible Next ExtraBold"/>
      <w:color w:val="1F2B28"/>
      <w:sz w:val="34"/>
      <w:szCs w:val="34"/>
    </w:rPr>
  </w:style>
  <w:style w:type="paragraph" w:styleId="Heading2">
    <w:name w:val="Heading 2"/>
    <w:basedOn w:val="Normal"/>
    <w:next w:val="Normal"/>
    <w:qFormat/>
    <w:pPr>
      <w:spacing w:after="80" w:before="240"/>
      <w:outlineLvl w:val="1"/>
    </w:pPr>
    <w:rPr>
      <w:rFonts w:ascii="Atkinson Hyperlegible Next" w:cs="Atkinson Hyperlegible Next" w:eastAsia="Atkinson Hyperlegible Next" w:hAnsi="Atkinson Hyperlegible Next"/>
      <w:b/>
      <w:bCs/>
      <w:color w:val="1F2B28"/>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f9d8222dd3947665a779b6c901f49bd501bb4ee.png"/><Relationship Id="rId10" Type="http://schemas.openxmlformats.org/officeDocument/2006/relationships/image" Target="media/14e4b03af2121df05b63202631f10d60c275e6be.png"/><Relationship Id="rId11" Type="http://schemas.openxmlformats.org/officeDocument/2006/relationships/image" Target="media/d582e3efd6c909caddfd0399340b0afff56adaee.png"/><Relationship Id="rId12" Type="http://schemas.openxmlformats.org/officeDocument/2006/relationships/fontTable" Target="fontTable.xml"/><Relationship Id="rId101" Type="http://schemas.openxmlformats.org/officeDocument/2006/relationships/image" Target="media/fair-question.png"/><Relationship Id="rId102" Type="http://schemas.openxmlformats.org/officeDocument/2006/relationships/image" Target="media/think-first.png"/><Relationship Id="rId103" Type="http://schemas.openxmlformats.org/officeDocument/2006/relationships/image" Target="media/pencil-check.png"/><Relationship Id="rId104" Type="http://schemas.openxmlformats.org/officeDocument/2006/relationships/image" Target="media/face-off.png"/></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484fd92eea5ef2dfa6bf37031ab5b00bdd5180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 Or, Not — Worksheet</dc:title>
  <dc:creator>Hopper</dc:creator>
  <dc:description>Hopper worksheet template</dc:description>
  <cp:lastModifiedBy>Un-named</cp:lastModifiedBy>
  <cp:revision>1</cp:revision>
  <dcterms:created xsi:type="dcterms:W3CDTF">2026-10-15T16:13:25.905Z</dcterms:created>
  <dcterms:modified xsi:type="dcterms:W3CDTF">2026-10-15T16:13:25.905Z</dcterms:modified>
</cp:coreProperties>
</file>

<file path=docProps/custom.xml><?xml version="1.0" encoding="utf-8"?>
<Properties xmlns="http://schemas.openxmlformats.org/officeDocument/2006/custom-properties" xmlns:vt="http://schemas.openxmlformats.org/officeDocument/2006/docPropsVTypes"/>
</file>