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xmlns:pic="http://schemas.openxmlformats.org/drawingml/2006/picture" mc:Ignorable="w14 w15 wp14">
  <w:body>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60"/>
        <w:gridCol w:w="240"/>
        <w:gridCol w:w="2600"/>
        <w:gridCol w:w="240"/>
        <w:gridCol w:w="2040"/>
      </w:tblGrid>
      <w:tr>
        <w:tc>
          <w:tcPr>
            <w:tcW w:type="dxa" w:w="496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Name</w:t>
            </w:r>
          </w:p>
        </w:tc>
        <w:tc>
          <w:tcPr>
            <w:tcW w:type="dxa" w:w="240"/>
            <w:tcBorders>
              <w:top w:val="none" w:color="FFFFFF" w:sz="0"/>
              <w:left w:val="none" w:color="FFFFFF" w:sz="0"/>
              <w:bottom w:val="none" w:color="FFFFFF" w:sz="0"/>
              <w:right w:val="none" w:color="FFFFFF" w:sz="0"/>
            </w:tcBorders>
          </w:tcPr>
          <w:p>
            <w:pPr>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60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Date</w:t>
            </w:r>
          </w:p>
        </w:tc>
        <w:tc>
          <w:tcPr>
            <w:tcW w:type="dxa" w:w="240"/>
            <w:tcBorders>
              <w:top w:val="none" w:color="FFFFFF" w:sz="0"/>
              <w:left w:val="none" w:color="FFFFFF" w:sz="0"/>
              <w:bottom w:val="none" w:color="FFFFFF" w:sz="0"/>
              <w:right w:val="none" w:color="FFFFFF" w:sz="0"/>
            </w:tcBorders>
          </w:tcPr>
          <w:p>
            <w:pPr>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04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Period</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780"/>
        <w:gridCol w:w="2300"/>
      </w:tblGrid>
      <w:tr>
        <w:trPr>
          <w:cantSplit/>
        </w:trPr>
        <w:tc>
          <w:tcPr>
            <w:tcW w:type="dxa" w:w="7780"/>
            <w:tcBorders>
              <w:top w:val="none" w:color="FFFFFF" w:sz="0"/>
              <w:left w:val="none" w:color="FFFFFF" w:sz="0"/>
              <w:bottom w:val="none" w:color="FFFFFF" w:sz="0"/>
              <w:right w:val="none" w:color="FFFFFF" w:sz="0"/>
            </w:tcBorders>
            <w:shd w:fill="DDF5EE" w:color="auto" w:val="clear"/>
            <w:tcMar>
              <w:top w:type="dxa" w:w="300"/>
              <w:left w:type="dxa" w:w="360"/>
              <w:bottom w:type="dxa" w:w="300"/>
              <w:right w:type="dxa" w:w="240"/>
            </w:tcMar>
          </w:tcPr>
          <w:p>
            <w:pPr>
              <w:keepNext w:val="false"/>
              <w:spacing w:after="8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Unit 2 · Topic 2.4 · Worksheet</w:t>
            </w:r>
          </w:p>
          <w:p>
            <w:pPr>
              <w:pStyle w:val="Title"/>
              <w:keepNext w:val="false"/>
              <w:spacing w:after="100" w:before="0" w:line="240" w:lineRule="auto"/>
            </w:pPr>
            <w:r>
              <w:rPr>
                <w:rFonts w:ascii="Atkinson Hyperlegible Next ExtraBold" w:cs="Atkinson Hyperlegible Next ExtraBold" w:eastAsia="Atkinson Hyperlegible Next ExtraBold" w:hAnsi="Atkinson Hyperlegible Next ExtraBold"/>
                <w:color w:val="1F2B28"/>
                <w:sz w:val="60"/>
                <w:szCs w:val="60"/>
              </w:rPr>
              <w:t xml:space="preserve">Branches on Branches</w:t>
            </w:r>
          </w:p>
          <w:p>
            <w:pPr>
              <w:keepNext w:val="false"/>
              <w:spacing w:after="160" w:before="0" w:line="300" w:lineRule="auto"/>
            </w:pPr>
            <w:r>
              <w:rPr>
                <w:rFonts w:ascii="Atkinson Hyperlegible Next" w:cs="Atkinson Hyperlegible Next" w:eastAsia="Atkinson Hyperlegible Next" w:hAnsi="Atkinson Hyperlegible Next"/>
                <w:color w:val="2E3D39"/>
                <w:sz w:val="23"/>
                <w:szCs w:val="23"/>
              </w:rPr>
              <w:t xml:space="preserve">Guard a risky check, put a grade chain in order, and catch the else that wandered off to the wrong if.</w:t>
            </w:r>
          </w:p>
          <w:p>
            <w:pPr>
              <w:keepNext w:val="false"/>
              <w:spacing w:after="0" w:before="0" w:line="300" w:lineRule="auto"/>
            </w:pPr>
            <w:r>
              <w:rPr>
                <w:rFonts w:ascii="Atkinson Hyperlegible Next" w:cs="Atkinson Hyperlegible Next" w:eastAsia="Atkinson Hyperlegible Next" w:hAnsi="Atkinson Hyperlegible Next"/>
                <w:b/>
                <w:bCs/>
                <w:color w:val="1F2B28"/>
                <w:sz w:val="18"/>
                <w:szCs w:val="18"/>
                <w:shd w:fill="FFFFFF" w:color="auto" w:val="clear"/>
              </w:rPr>
              <w:t xml:space="preserve"> About 35 minutes </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b/>
                <w:bCs/>
                <w:color w:val="1F2B28"/>
                <w:sz w:val="18"/>
                <w:szCs w:val="18"/>
                <w:shd w:fill="FFFFFF" w:color="auto" w:val="clear"/>
              </w:rPr>
              <w:t xml:space="preserve"> 10 questions </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b/>
                <w:bCs/>
                <w:color w:val="1F2B28"/>
                <w:sz w:val="18"/>
                <w:szCs w:val="18"/>
                <w:shd w:fill="FFFFFF" w:color="auto" w:val="clear"/>
              </w:rPr>
              <w:t xml:space="preserve"> Cumulative through 2.4 </w:t>
            </w:r>
          </w:p>
        </w:tc>
        <w:tc>
          <w:tcPr>
            <w:tcW w:type="dxa" w:w="2300"/>
            <w:tcBorders>
              <w:top w:val="none" w:color="FFFFFF" w:sz="0"/>
              <w:left w:val="none" w:color="FFFFFF" w:sz="0"/>
              <w:bottom w:val="none" w:color="FFFFFF" w:sz="0"/>
              <w:right w:val="none" w:color="FFFFFF" w:sz="0"/>
            </w:tcBorders>
            <w:shd w:fill="0E7C6B" w:color="auto" w:val="clear"/>
            <w:tcMar>
              <w:top w:type="dxa" w:w="200"/>
              <w:left w:type="dxa" w:w="240"/>
              <w:bottom w:type="dxa" w:w="200"/>
              <w:right w:type="dxa" w:w="240"/>
            </w:tcMar>
            <w:vAlign w:val="center"/>
          </w:tcPr>
          <w:p>
            <w:pPr>
              <w:keepNext w:val="false"/>
              <w:spacing w:after="40" w:before="0" w:line="300" w:lineRule="auto"/>
              <w:jc w:val="center"/>
            </w:pPr>
            <w:r>
              <w:rPr>
                <w:rFonts w:ascii="Atkinson Hyperlegible Next" w:cs="Atkinson Hyperlegible Next" w:eastAsia="Atkinson Hyperlegible Next" w:hAnsi="Atkinson Hyperlegible Next"/>
                <w:b/>
                <w:bCs/>
                <w:color w:val="FFFFFF"/>
                <w:spacing w:val="40"/>
                <w:sz w:val="16"/>
                <w:szCs w:val="16"/>
              </w:rPr>
              <w:t xml:space="preserve">TOPIC</w:t>
            </w:r>
          </w:p>
          <w:p>
            <w:pPr>
              <w:keepNext w:val="false"/>
              <w:spacing w:after="0" w:before="0" w:line="240" w:lineRule="auto"/>
              <w:jc w:val="center"/>
            </w:pPr>
            <w:r>
              <w:rPr>
                <w:rFonts w:ascii="Atkinson Hyperlegible Next" w:cs="Atkinson Hyperlegible Next" w:eastAsia="Atkinson Hyperlegible Next" w:hAnsi="Atkinson Hyperlegible Next"/>
                <w:b/>
                <w:bCs/>
                <w:color w:val="FFFFFF"/>
                <w:sz w:val="64"/>
                <w:szCs w:val="64"/>
              </w:rPr>
              <w:t xml:space="preserve">2.4</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E3F0FF"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1" name="Directions" descr="Directions" title="Directions"/>
                  <wp:cNvGraphicFramePr>
                    <a:graphicFrameLocks noChangeAspect="1"/>
                  </wp:cNvGraphicFramePr>
                  <a:graphic>
                    <a:graphicData uri="http://schemas.openxmlformats.org/drawingml/2006/picture">
                      <pic:pic>
                        <pic:nvPicPr>
                          <pic:cNvPr id="101" name="Directions" descr=""/>
                          <pic:cNvPicPr>
                            <a:picLocks noChangeAspect="1" noChangeArrowheads="1"/>
                          </pic:cNvPicPr>
                        </pic:nvPicPr>
                        <pic:blipFill>
                          <a:blip r:embed="rId9"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E3F0FF"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1D4F9E"/>
                <w:spacing w:val="30"/>
                <w:sz w:val="17"/>
                <w:szCs w:val="17"/>
              </w:rPr>
              <w:t xml:space="preserve">Directions</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Work each puzzle in pencil. For code, write exactly what prints, one line per </w:t>
            </w:r>
            <w:r>
              <w:rPr>
                <w:rFonts w:ascii="Atkinson Hyperlegible Mono" w:cs="Atkinson Hyperlegible Mono" w:eastAsia="Atkinson Hyperlegible Mono" w:hAnsi="Atkinson Hyperlegible Mono"/>
                <w:color w:val="1F2B28"/>
                <w:sz w:val="21"/>
                <w:szCs w:val="21"/>
              </w:rPr>
              <w:t xml:space="preserve">println</w:t>
            </w:r>
            <w:r>
              <w:rPr>
                <w:rFonts w:ascii="Atkinson Hyperlegible Next" w:cs="Atkinson Hyperlegible Next" w:eastAsia="Atkinson Hyperlegible Next" w:hAnsi="Atkinson Hyperlegible Next"/>
                <w:color w:val="1F2B28"/>
                <w:sz w:val="22"/>
                <w:szCs w:val="22"/>
              </w:rPr>
              <w:t xml:space="preserve">. If nothing prints, write </w:t>
            </w:r>
            <w:r>
              <w:rPr>
                <w:rFonts w:ascii="Atkinson Hyperlegible Next" w:cs="Atkinson Hyperlegible Next" w:eastAsia="Atkinson Hyperlegible Next" w:hAnsi="Atkinson Hyperlegible Next"/>
                <w:i/>
                <w:iCs/>
                <w:color w:val="1F2B28"/>
                <w:sz w:val="22"/>
                <w:szCs w:val="22"/>
              </w:rPr>
              <w:t xml:space="preserve">nothing</w:t>
            </w:r>
            <w:r>
              <w:rPr>
                <w:rFonts w:ascii="Atkinson Hyperlegible Next" w:cs="Atkinson Hyperlegible Next" w:eastAsia="Atkinson Hyperlegible Next" w:hAnsi="Atkinson Hyperlegible Next"/>
                <w:color w:val="1F2B28"/>
                <w:sz w:val="22"/>
                <w:szCs w:val="22"/>
              </w:rPr>
              <w:t xml:space="preserve">. Some puzzles include pieces you won't need.</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A · 2 questions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A  </w:t>
            </w:r>
            <w:r>
              <w:rPr>
                <w:rFonts w:ascii="Atkinson Hyperlegible Next ExtraBold" w:cs="Atkinson Hyperlegible Next ExtraBold" w:eastAsia="Atkinson Hyperlegible Next ExtraBold" w:hAnsi="Atkinson Hyperlegible Next ExtraBold"/>
                <w:color w:val="1F2B28"/>
                <w:sz w:val="34"/>
                <w:szCs w:val="34"/>
              </w:rPr>
              <w:t xml:space="preserve">   Warm up your brain</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1 </w:t>
            </w:r>
            <w:r>
              <w:rPr>
                <w:rFonts w:ascii="Atkinson Hyperlegible Next" w:cs="Atkinson Hyperlegible Next" w:eastAsia="Atkinson Hyperlegible Next" w:hAnsi="Atkinson Hyperlegible Next"/>
                <w:b/>
                <w:bCs/>
                <w:caps/>
                <w:color w:val="4F5D58"/>
                <w:spacing w:val="30"/>
                <w:sz w:val="17"/>
                <w:szCs w:val="17"/>
              </w:rPr>
              <w:t xml:space="preserve">   You're the JVM</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You are the Java Virtual Machine. Run this code in your head. What prints?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int points = 0;</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int level = 7;</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if (level &gt; 5)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points += 10;</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else if (level &gt; 3)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points += 5;</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else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points += 1;</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System.out.println(points);</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40"/>
              <w:gridCol w:w="5040"/>
            </w:tblGrid>
            <w:tr>
              <w:trPr>
                <w:cantSplit/>
              </w:trPr>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A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10</w:t>
                  </w:r>
                </w:p>
              </w:tc>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B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15</w:t>
                  </w:r>
                </w:p>
              </w:tc>
            </w:tr>
            <w:tr>
              <w:trPr>
                <w:cantSplit/>
              </w:trPr>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C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16</w:t>
                  </w:r>
                </w:p>
              </w:tc>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D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1</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FFF6D9"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2" name="Think first" descr="Think first" title="Think first"/>
                  <wp:cNvGraphicFramePr>
                    <a:graphicFrameLocks noChangeAspect="1"/>
                  </wp:cNvGraphicFramePr>
                  <a:graphic>
                    <a:graphicData uri="http://schemas.openxmlformats.org/drawingml/2006/picture">
                      <pic:pic>
                        <pic:nvPicPr>
                          <pic:cNvPr id="102" name="Think first" descr=""/>
                          <pic:cNvPicPr>
                            <a:picLocks noChangeAspect="1" noChangeArrowheads="1"/>
                          </pic:cNvPicPr>
                        </pic:nvPicPr>
                        <pic:blipFill>
                          <a:blip r:embed="rId102"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FFF6D9"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7A5600"/>
                <w:spacing w:val="30"/>
                <w:sz w:val="17"/>
                <w:szCs w:val="17"/>
              </w:rPr>
              <w:t xml:space="preserve">Think first</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The outer condition of a nested </w:t>
            </w:r>
            <w:r>
              <w:rPr>
                <w:rFonts w:ascii="Atkinson Hyperlegible Mono" w:cs="Atkinson Hyperlegible Mono" w:eastAsia="Atkinson Hyperlegible Mono" w:hAnsi="Atkinson Hyperlegible Mono"/>
                <w:color w:val="1F2B28"/>
                <w:sz w:val="21"/>
                <w:szCs w:val="21"/>
              </w:rPr>
              <w:t xml:space="preserve">if</w:t>
            </w:r>
            <w:r>
              <w:rPr>
                <w:rFonts w:ascii="Atkinson Hyperlegible Next" w:cs="Atkinson Hyperlegible Next" w:eastAsia="Atkinson Hyperlegible Next" w:hAnsi="Atkinson Hyperlegible Next"/>
                <w:color w:val="1F2B28"/>
                <w:sz w:val="22"/>
                <w:szCs w:val="22"/>
              </w:rPr>
              <w:t xml:space="preserve"> is </w:t>
            </w:r>
            <w:r>
              <w:rPr>
                <w:rFonts w:ascii="Atkinson Hyperlegible Mono" w:cs="Atkinson Hyperlegible Mono" w:eastAsia="Atkinson Hyperlegible Mono" w:hAnsi="Atkinson Hyperlegible Mono"/>
                <w:color w:val="1F2B28"/>
                <w:sz w:val="21"/>
                <w:szCs w:val="21"/>
              </w:rPr>
              <w:t xml:space="preserve">false</w:t>
            </w:r>
            <w:r>
              <w:rPr>
                <w:rFonts w:ascii="Atkinson Hyperlegible Next" w:cs="Atkinson Hyperlegible Next" w:eastAsia="Atkinson Hyperlegible Next" w:hAnsi="Atkinson Hyperlegible Next"/>
                <w:color w:val="1F2B28"/>
                <w:sz w:val="22"/>
                <w:szCs w:val="22"/>
              </w:rPr>
              <w:t xml:space="preserve">. Can the </w:t>
            </w:r>
            <w:r>
              <w:rPr>
                <w:rFonts w:ascii="Atkinson Hyperlegible Next" w:cs="Atkinson Hyperlegible Next" w:eastAsia="Atkinson Hyperlegible Next" w:hAnsi="Atkinson Hyperlegible Next"/>
                <w:i/>
                <w:iCs/>
                <w:color w:val="1F2B28"/>
                <w:sz w:val="22"/>
                <w:szCs w:val="22"/>
              </w:rPr>
              <w:t xml:space="preserve">inner</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else</w:t>
            </w:r>
            <w:r>
              <w:rPr>
                <w:rFonts w:ascii="Atkinson Hyperlegible Next" w:cs="Atkinson Hyperlegible Next" w:eastAsia="Atkinson Hyperlegible Next" w:hAnsi="Atkinson Hyperlegible Next"/>
                <w:color w:val="1F2B28"/>
                <w:sz w:val="22"/>
                <w:szCs w:val="22"/>
              </w:rPr>
              <w:t xml:space="preserve"> still run? Guess in the margin; question 2 settles it.</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2 </w:t>
            </w:r>
            <w:r>
              <w:rPr>
                <w:rFonts w:ascii="Atkinson Hyperlegible Next" w:cs="Atkinson Hyperlegible Next" w:eastAsia="Atkinson Hyperlegible Next" w:hAnsi="Atkinson Hyperlegible Next"/>
                <w:b/>
                <w:bCs/>
                <w:caps/>
                <w:color w:val="4F5D58"/>
                <w:spacing w:val="30"/>
                <w:sz w:val="17"/>
                <w:szCs w:val="17"/>
              </w:rPr>
              <w:t xml:space="preserve">   Pencil Check</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A ride sign is set by this code. For each rider, write the value of </w:t>
            </w:r>
            <w:r>
              <w:rPr>
                <w:rFonts w:ascii="Atkinson Hyperlegible Mono" w:cs="Atkinson Hyperlegible Mono" w:eastAsia="Atkinson Hyperlegible Mono" w:hAnsi="Atkinson Hyperlegible Mono"/>
                <w:color w:val="1F2B28"/>
                <w:sz w:val="22"/>
                <w:szCs w:val="22"/>
              </w:rPr>
              <w:t xml:space="preserve">sign</w:t>
            </w:r>
            <w:r>
              <w:rPr>
                <w:rFonts w:ascii="Atkinson Hyperlegible Next" w:cs="Atkinson Hyperlegible Next" w:eastAsia="Atkinson Hyperlegible Next" w:hAnsi="Atkinson Hyperlegible Next"/>
                <w:color w:val="1F2B28"/>
                <w:sz w:val="23"/>
                <w:szCs w:val="23"/>
              </w:rPr>
              <w:t xml:space="preserve"> after it runs.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String sign = "Too short";</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if (height &gt;= 48)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if (age &gt;= 10)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sign = "Ride alone";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 else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sign = "Ride with a grown-up";</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200"/>
              <w:gridCol w:w="2200"/>
              <w:gridCol w:w="5680"/>
            </w:tblGrid>
            <w:tr>
              <w:trPr>
                <w:cantSplit/>
              </w:trPr>
              <w:tc>
                <w:tcPr>
                  <w:tcW w:type="dxa" w:w="22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height</w:t>
                  </w:r>
                </w:p>
              </w:tc>
              <w:tc>
                <w:tcPr>
                  <w:tcW w:type="dxa" w:w="22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age</w:t>
                  </w:r>
                </w:p>
              </w:tc>
              <w:tc>
                <w:tcPr>
                  <w:tcW w:type="dxa" w:w="56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sign</w:t>
                  </w:r>
                </w:p>
              </w:tc>
            </w:tr>
            <w:tr>
              <w:trPr>
                <w:cantSplit/>
                <w:trHeight w:val="340" w:hRule="atLeast"/>
              </w:trPr>
              <w:tc>
                <w:tcPr>
                  <w:tcW w:type="dxa" w:w="22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52</w:t>
                  </w:r>
                </w:p>
              </w:tc>
              <w:tc>
                <w:tcPr>
                  <w:tcW w:type="dxa" w:w="22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12</w:t>
                  </w:r>
                </w:p>
              </w:tc>
              <w:tc>
                <w:tcPr>
                  <w:tcW w:type="dxa" w:w="56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22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52</w:t>
                  </w:r>
                </w:p>
              </w:tc>
              <w:tc>
                <w:tcPr>
                  <w:tcW w:type="dxa" w:w="22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8</w:t>
                  </w:r>
                </w:p>
              </w:tc>
              <w:tc>
                <w:tcPr>
                  <w:tcW w:type="dxa" w:w="56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22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44</w:t>
                  </w:r>
                </w:p>
              </w:tc>
              <w:tc>
                <w:tcPr>
                  <w:tcW w:type="dxa" w:w="22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12</w:t>
                  </w:r>
                </w:p>
              </w:tc>
              <w:tc>
                <w:tcPr>
                  <w:tcW w:type="dxa" w:w="56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22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48</w:t>
                  </w:r>
                </w:p>
              </w:tc>
              <w:tc>
                <w:tcPr>
                  <w:tcW w:type="dxa" w:w="22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10</w:t>
                  </w:r>
                </w:p>
              </w:tc>
              <w:tc>
                <w:tcPr>
                  <w:tcW w:type="dxa" w:w="56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22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40</w:t>
                  </w:r>
                </w:p>
              </w:tc>
              <w:tc>
                <w:tcPr>
                  <w:tcW w:type="dxa" w:w="22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6</w:t>
                  </w:r>
                </w:p>
              </w:tc>
              <w:tc>
                <w:tcPr>
                  <w:tcW w:type="dxa" w:w="56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B · 3 puzzles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B  </w:t>
            </w:r>
            <w:r>
              <w:rPr>
                <w:rFonts w:ascii="Atkinson Hyperlegible Next ExtraBold" w:cs="Atkinson Hyperlegible Next ExtraBold" w:eastAsia="Atkinson Hyperlegible Next ExtraBold" w:hAnsi="Atkinson Hyperlegible Next ExtraBold"/>
                <w:color w:val="1F2B28"/>
                <w:sz w:val="34"/>
                <w:szCs w:val="34"/>
              </w:rPr>
              <w:t xml:space="preserve">   Puzzles</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3 </w:t>
            </w:r>
            <w:r>
              <w:rPr>
                <w:rFonts w:ascii="Atkinson Hyperlegible Next" w:cs="Atkinson Hyperlegible Next" w:eastAsia="Atkinson Hyperlegible Next" w:hAnsi="Atkinson Hyperlegible Next"/>
                <w:b/>
                <w:bCs/>
                <w:caps/>
                <w:color w:val="4F5D58"/>
                <w:spacing w:val="30"/>
                <w:sz w:val="17"/>
                <w:szCs w:val="17"/>
              </w:rPr>
              <w:t xml:space="preserve">   Code Tiles</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Hopper's grade app finds the quiz average, but a student with no quizzes yet would make it divide by zero. Put all six tiles where the comment is so the program prints the target output for all three tests, without crashing.</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int quizzes = 0;    // also tested with 4 quizzes</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int total = 0;      // ... totaling 340, then 200</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tiles go here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System.out.println("Checked");</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9810"/>
              <w:tblCellSpacing w:w="45" w:type="dxa"/>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05"/>
              <w:gridCol w:w="4905"/>
            </w:tblGrid>
            <w:tr>
              <w:trPr>
                <w:cantSplit/>
              </w:trPr>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 else {</w:t>
                  </w:r>
                </w:p>
              </w:tc>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System.out.println("Keep going");</w:t>
                  </w:r>
                </w:p>
              </w:tc>
            </w:tr>
            <w:tr>
              <w:trPr>
                <w:cantSplit/>
              </w:trPr>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if (total / quizzes &gt;= 80) {</w:t>
                  </w:r>
                </w:p>
              </w:tc>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w:t>
                  </w:r>
                </w:p>
              </w:tc>
            </w:tr>
            <w:tr>
              <w:trPr>
                <w:cantSplit/>
              </w:trPr>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if (quizzes &gt; 0) {</w:t>
                  </w:r>
                </w:p>
              </w:tc>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System.out.println("Honor roll");</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40"/>
              <w:gridCol w:w="5040"/>
            </w:tblGrid>
            <w:tr>
              <w:trPr>
                <w:cantSplit/>
              </w:trPr>
              <w:tc>
                <w:tcPr>
                  <w:tcW w:type="dxa" w:w="504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Test</w:t>
                  </w:r>
                </w:p>
              </w:tc>
              <w:tc>
                <w:tcPr>
                  <w:tcW w:type="dxa" w:w="504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Target output</w:t>
                  </w:r>
                </w:p>
              </w:tc>
            </w:tr>
            <w:tr>
              <w:trPr>
                <w:cantSplit/>
                <w:trHeight w:val="340" w:hRule="atLeast"/>
              </w:trPr>
              <w:tc>
                <w:tcPr>
                  <w:tcW w:type="dxa" w:w="504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0 quizzes, total 0</w:t>
                  </w:r>
                </w:p>
              </w:tc>
              <w:tc>
                <w:tcPr>
                  <w:tcW w:type="dxa" w:w="504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Checked</w:t>
                  </w:r>
                </w:p>
              </w:tc>
            </w:tr>
            <w:tr>
              <w:trPr>
                <w:cantSplit/>
                <w:trHeight w:val="340" w:hRule="atLeast"/>
              </w:trPr>
              <w:tc>
                <w:tcPr>
                  <w:tcW w:type="dxa" w:w="504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4 quizzes, total 340</w:t>
                  </w:r>
                </w:p>
              </w:tc>
              <w:tc>
                <w:tcPr>
                  <w:tcW w:type="dxa" w:w="504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Honor roll</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Checked</w:t>
                  </w:r>
                </w:p>
              </w:tc>
            </w:tr>
            <w:tr>
              <w:trPr>
                <w:cantSplit/>
                <w:trHeight w:val="340" w:hRule="atLeast"/>
              </w:trPr>
              <w:tc>
                <w:tcPr>
                  <w:tcW w:type="dxa" w:w="504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4 quizzes, total 200</w:t>
                  </w:r>
                </w:p>
              </w:tc>
              <w:tc>
                <w:tcPr>
                  <w:tcW w:type="dxa" w:w="504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Keep going</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Checked</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195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Your tiles, in order</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DDF5EE"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3" name="Fair question" descr="Fair question" title="Fair question"/>
                  <wp:cNvGraphicFramePr>
                    <a:graphicFrameLocks noChangeAspect="1"/>
                  </wp:cNvGraphicFramePr>
                  <a:graphic>
                    <a:graphicData uri="http://schemas.openxmlformats.org/drawingml/2006/picture">
                      <pic:pic>
                        <pic:nvPicPr>
                          <pic:cNvPr id="103" name="Fair question" descr=""/>
                          <pic:cNvPicPr>
                            <a:picLocks noChangeAspect="1" noChangeArrowheads="1"/>
                          </pic:cNvPicPr>
                        </pic:nvPicPr>
                        <pic:blipFill>
                          <a:blip r:embed="rId101"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DDF5EE"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Fair question</w:t>
            </w:r>
          </w:p>
          <w:p>
            <w:pPr>
              <w:keepNext/>
              <w:spacing w:after="60" w:before="0" w:line="300" w:lineRule="auto"/>
            </w:pPr>
            <w:r>
              <w:rPr>
                <w:rFonts w:ascii="Atkinson Hyperlegible Next" w:cs="Atkinson Hyperlegible Next" w:eastAsia="Atkinson Hyperlegible Next" w:hAnsi="Atkinson Hyperlegible Next"/>
                <w:b/>
                <w:bCs/>
                <w:color w:val="1F2B28"/>
                <w:sz w:val="24"/>
                <w:szCs w:val="24"/>
              </w:rPr>
              <w:t xml:space="preserve">How deep can I nest if statements?</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As deep as you like; Java doesn't mind. People do. Every level is one more thing a reader has to hold in their head, so three or four levels deep is usually a sign that the code can be laid out more clearly. You'll meet more tools for that soon.</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4 </w:t>
            </w:r>
            <w:r>
              <w:rPr>
                <w:rFonts w:ascii="Atkinson Hyperlegible Next" w:cs="Atkinson Hyperlegible Next" w:eastAsia="Atkinson Hyperlegible Next" w:hAnsi="Atkinson Hyperlegible Next"/>
                <w:b/>
                <w:bCs/>
                <w:caps/>
                <w:color w:val="4F5D58"/>
                <w:spacing w:val="30"/>
                <w:sz w:val="17"/>
                <w:szCs w:val="17"/>
              </w:rPr>
              <w:t xml:space="preserve">   Snippet Pool</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Scores of 90 and up get an A, 80 to 89 a B, 70 to 79 a C, and anything lower an F. Fill each hole from the pool so the code gives the right grade for </w:t>
            </w:r>
            <w:r>
              <w:rPr>
                <w:rFonts w:ascii="Atkinson Hyperlegible Next" w:cs="Atkinson Hyperlegible Next" w:eastAsia="Atkinson Hyperlegible Next" w:hAnsi="Atkinson Hyperlegible Next"/>
                <w:i/>
                <w:iCs/>
                <w:color w:val="1F2B28"/>
                <w:sz w:val="23"/>
                <w:szCs w:val="23"/>
              </w:rPr>
              <w:t xml:space="preserve">every</w:t>
            </w:r>
            <w:r>
              <w:rPr>
                <w:rFonts w:ascii="Atkinson Hyperlegible Next" w:cs="Atkinson Hyperlegible Next" w:eastAsia="Atkinson Hyperlegible Next" w:hAnsi="Atkinson Hyperlegible Next"/>
                <w:color w:val="1F2B28"/>
                <w:sz w:val="23"/>
                <w:szCs w:val="23"/>
              </w:rPr>
              <w:t xml:space="preserve"> score. Hopper tests it with 95, 90, 85, 80, 72, 70, and 65, and expects </w:t>
            </w:r>
            <w:r>
              <w:rPr>
                <w:rFonts w:ascii="Atkinson Hyperlegible Mono" w:cs="Atkinson Hyperlegible Mono" w:eastAsia="Atkinson Hyperlegible Mono" w:hAnsi="Atkinson Hyperlegible Mono"/>
                <w:color w:val="1F2B28"/>
                <w:sz w:val="22"/>
                <w:szCs w:val="22"/>
              </w:rPr>
              <w:t xml:space="preserve">A A B B C C F</w:t>
            </w:r>
            <w:r>
              <w:rPr>
                <w:rFonts w:ascii="Atkinson Hyperlegible Next" w:cs="Atkinson Hyperlegible Next" w:eastAsia="Atkinson Hyperlegible Next" w:hAnsi="Atkinson Hyperlegible Next"/>
                <w:color w:val="1F2B28"/>
                <w:sz w:val="23"/>
                <w:szCs w:val="23"/>
              </w:rPr>
              <w:t xml:space="preserv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80" w:before="0" w:line="300" w:lineRule="auto"/>
                  </w:pPr>
                  <w:r>
                    <w:rPr>
                      <w:rFonts w:ascii="Atkinson Hyperlegible Next" w:cs="Atkinson Hyperlegible Next" w:eastAsia="Atkinson Hyperlegible Next" w:hAnsi="Atkinson Hyperlegible Next"/>
                      <w:b/>
                      <w:bCs/>
                      <w:color w:val="4F5D58"/>
                      <w:sz w:val="16"/>
                      <w:szCs w:val="16"/>
                    </w:rPr>
                    <w:t xml:space="preserve">Grades.java</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String grade;</w:t>
                  </w:r>
                </w:p>
                <w:p>
                  <w:pPr>
                    <w:keepNext w:val="false"/>
                    <w:spacing w:after="0" w:before="0" w:line="300" w:lineRule="auto"/>
                  </w:pPr>
                  <w:r>
                    <w:rPr>
                      <w:rFonts w:ascii="Atkinson Hyperlegible Mono" w:cs="Atkinson Hyperlegible Mono" w:eastAsia="Atkinson Hyperlegible Mono" w:hAnsi="Atkinson Hyperlegible Mono"/>
                      <w:color w:val="1F2B28"/>
                      <w:sz w:val="20"/>
                      <w:szCs w:val="20"/>
                    </w:rPr>
                    <w:t xml:space="preserve">if (score </w:t>
                  </w:r>
                  <w:r>
                    <w:rPr>
                      <w:rFonts w:ascii="Atkinson Hyperlegible Mono" w:cs="Atkinson Hyperlegible Mono" w:eastAsia="Atkinson Hyperlegible Mono" w:hAnsi="Atkinson Hyperlegible Mono"/>
                      <w:bdr w:val="single" w:sz="6" w:space="0" w:color="868F8A"/>
                      <w:color w:val="8A9792"/>
                      <w:sz w:val="18"/>
                      <w:szCs w:val="18"/>
                      <w:shd w:fill="FFFFFF" w:color="auto" w:val="clear"/>
                    </w:rPr>
                    <w:t xml:space="preserve">   (1)    </w:t>
                  </w: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grade = "A";</w:t>
                  </w:r>
                </w:p>
                <w:p>
                  <w:pPr>
                    <w:keepNext w:val="false"/>
                    <w:spacing w:after="0" w:before="0" w:line="300" w:lineRule="auto"/>
                  </w:pPr>
                  <w:r>
                    <w:rPr>
                      <w:rFonts w:ascii="Atkinson Hyperlegible Mono" w:cs="Atkinson Hyperlegible Mono" w:eastAsia="Atkinson Hyperlegible Mono" w:hAnsi="Atkinson Hyperlegible Mono"/>
                      <w:color w:val="1F2B28"/>
                      <w:sz w:val="20"/>
                      <w:szCs w:val="20"/>
                    </w:rPr>
                    <w:t xml:space="preserve">} else if (score </w:t>
                  </w:r>
                  <w:r>
                    <w:rPr>
                      <w:rFonts w:ascii="Atkinson Hyperlegible Mono" w:cs="Atkinson Hyperlegible Mono" w:eastAsia="Atkinson Hyperlegible Mono" w:hAnsi="Atkinson Hyperlegible Mono"/>
                      <w:bdr w:val="single" w:sz="6" w:space="0" w:color="868F8A"/>
                      <w:color w:val="8A9792"/>
                      <w:sz w:val="18"/>
                      <w:szCs w:val="18"/>
                      <w:shd w:fill="FFFFFF" w:color="auto" w:val="clear"/>
                    </w:rPr>
                    <w:t xml:space="preserve">   (2)    </w:t>
                  </w: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grade = "B";</w:t>
                  </w:r>
                </w:p>
                <w:p>
                  <w:pPr>
                    <w:keepNext w:val="false"/>
                    <w:spacing w:after="0" w:before="0" w:line="300" w:lineRule="auto"/>
                  </w:pPr>
                  <w:r>
                    <w:rPr>
                      <w:rFonts w:ascii="Atkinson Hyperlegible Mono" w:cs="Atkinson Hyperlegible Mono" w:eastAsia="Atkinson Hyperlegible Mono" w:hAnsi="Atkinson Hyperlegible Mono"/>
                      <w:color w:val="1F2B28"/>
                      <w:sz w:val="20"/>
                      <w:szCs w:val="20"/>
                    </w:rPr>
                    <w:t xml:space="preserve">} else if (score </w:t>
                  </w:r>
                  <w:r>
                    <w:rPr>
                      <w:rFonts w:ascii="Atkinson Hyperlegible Mono" w:cs="Atkinson Hyperlegible Mono" w:eastAsia="Atkinson Hyperlegible Mono" w:hAnsi="Atkinson Hyperlegible Mono"/>
                      <w:bdr w:val="single" w:sz="6" w:space="0" w:color="868F8A"/>
                      <w:color w:val="8A9792"/>
                      <w:sz w:val="18"/>
                      <w:szCs w:val="18"/>
                      <w:shd w:fill="FFFFFF" w:color="auto" w:val="clear"/>
                    </w:rPr>
                    <w:t xml:space="preserve">   (3)    </w:t>
                  </w: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grade = "C";</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else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grade = "F";</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System.out.println(grade);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 w:before="0" w:line="300" w:lineRule="auto"/>
            </w:pPr>
            <w:r>
              <w:rPr>
                <w:rFonts w:ascii="Atkinson Hyperlegible Next" w:cs="Atkinson Hyperlegible Next" w:eastAsia="Atkinson Hyperlegible Next" w:hAnsi="Atkinson Hyperlegible Next"/>
                <w:b/>
                <w:bCs/>
                <w:caps/>
                <w:color w:val="1D4F9E"/>
                <w:spacing w:val="30"/>
                <w:sz w:val="17"/>
                <w:szCs w:val="17"/>
              </w:rPr>
              <w:t xml:space="preserve">The pool</w:t>
            </w:r>
          </w:p>
          <w:p>
            <w:pPr>
              <w:keepNext w:val="false"/>
              <w:spacing w:after="60" w:before="0" w:line="300" w:lineRule="auto"/>
            </w:pPr>
            <w:r>
              <w:rPr>
                <w:rFonts w:ascii="Atkinson Hyperlegible Next" w:cs="Atkinson Hyperlegible Next" w:eastAsia="Atkinson Hyperlegible Next" w:hAnsi="Atkinson Hyperlegible Next"/>
                <w:color w:val="4F5D58"/>
                <w:sz w:val="19"/>
                <w:szCs w:val="19"/>
              </w:rPr>
              <w:t xml:space="preserve">Each snippet can be used only once, and not every snippet is needed.</w:t>
            </w:r>
          </w:p>
          <w:tbl>
            <w:tblPr>
              <w:tblW w:type="dxa" w:w="9628"/>
              <w:tblCellSpacing w:w="45" w:type="dxa"/>
              <w:tblBorders>
                <w:top w:val="none" w:color="FFFFFF" w:sz="0"/>
                <w:left w:val="none" w:color="FFFFFF" w:sz="0"/>
                <w:bottom w:val="none" w:color="FFFFFF" w:sz="0"/>
                <w:right w:val="none" w:color="FFFFFF" w:sz="0"/>
                <w:insideH w:val="none" w:color="FFFFFF" w:sz="0"/>
                <w:insideV w:val="none" w:color="FFFFFF" w:sz="0"/>
              </w:tblBorders>
              <w:shd w:fill="E3F0FF" w:color="auto" w:val="clear"/>
              <w:tblLayout w:type="fixed"/>
            </w:tblPr>
            <w:tblGrid>
              <w:gridCol w:w="2407"/>
              <w:gridCol w:w="2407"/>
              <w:gridCol w:w="2407"/>
              <w:gridCol w:w="2407"/>
            </w:tblGrid>
            <w:tr>
              <w:trPr>
                <w:cantSplit/>
              </w:trPr>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&gt; 80</w:t>
                  </w:r>
                </w:p>
              </w:tc>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&gt;= 70</w:t>
                  </w:r>
                </w:p>
              </w:tc>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&gt;= 60</w:t>
                  </w:r>
                </w:p>
              </w:tc>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&gt;= 90</w:t>
                  </w:r>
                </w:p>
              </w:tc>
            </w:tr>
            <w:tr>
              <w:trPr>
                <w:cantSplit/>
              </w:trPr>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&lt; 70</w:t>
                  </w:r>
                </w:p>
              </w:tc>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&gt;= 80</w:t>
                  </w:r>
                </w:p>
              </w:tc>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&gt; 90</w:t>
                  </w:r>
                </w:p>
              </w:tc>
              <w:tc>
                <w:tcPr>
                  <w:tcW w:type="dxa" w:w="2407"/>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FFF1DD"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4" name="Watch out" descr="Watch out" title="Watch out"/>
                  <wp:cNvGraphicFramePr>
                    <a:graphicFrameLocks noChangeAspect="1"/>
                  </wp:cNvGraphicFramePr>
                  <a:graphic>
                    <a:graphicData uri="http://schemas.openxmlformats.org/drawingml/2006/picture">
                      <pic:pic>
                        <pic:nvPicPr>
                          <pic:cNvPr id="104" name="Watch out" descr=""/>
                          <pic:cNvPicPr>
                            <a:picLocks noChangeAspect="1" noChangeArrowheads="1"/>
                          </pic:cNvPicPr>
                        </pic:nvPicPr>
                        <pic:blipFill>
                          <a:blip r:embed="rId10"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FFF1DD"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8A4B0F"/>
                <w:spacing w:val="30"/>
                <w:sz w:val="17"/>
                <w:szCs w:val="17"/>
              </w:rPr>
              <w:t xml:space="preserve">Watch out</w:t>
            </w:r>
          </w:p>
          <w:p>
            <w:pPr>
              <w:keepNext/>
              <w:spacing w:after="0" w:before="0" w:line="300" w:lineRule="auto"/>
            </w:pPr>
            <w:r>
              <w:rPr>
                <w:rFonts w:ascii="Atkinson Hyperlegible Mono" w:cs="Atkinson Hyperlegible Mono" w:eastAsia="Atkinson Hyperlegible Mono" w:hAnsi="Atkinson Hyperlegible Mono"/>
                <w:color w:val="1F2B28"/>
                <w:sz w:val="21"/>
                <w:szCs w:val="21"/>
              </w:rPr>
              <w:t xml:space="preserve">else if</w:t>
            </w:r>
            <w:r>
              <w:rPr>
                <w:rFonts w:ascii="Atkinson Hyperlegible Next" w:cs="Atkinson Hyperlegible Next" w:eastAsia="Atkinson Hyperlegible Next" w:hAnsi="Atkinson Hyperlegible Next"/>
                <w:color w:val="1F2B28"/>
                <w:sz w:val="22"/>
                <w:szCs w:val="22"/>
              </w:rPr>
              <w:t xml:space="preserve"> is two words with a space between them. Java has no </w:t>
            </w:r>
            <w:r>
              <w:rPr>
                <w:rFonts w:ascii="Atkinson Hyperlegible Mono" w:cs="Atkinson Hyperlegible Mono" w:eastAsia="Atkinson Hyperlegible Mono" w:hAnsi="Atkinson Hyperlegible Mono"/>
                <w:color w:val="1F2B28"/>
                <w:sz w:val="21"/>
                <w:szCs w:val="21"/>
              </w:rPr>
              <w:t xml:space="preserve">elseif</w:t>
            </w:r>
            <w:r>
              <w:rPr>
                <w:rFonts w:ascii="Atkinson Hyperlegible Next" w:cs="Atkinson Hyperlegible Next" w:eastAsia="Atkinson Hyperlegible Next" w:hAnsi="Atkinson Hyperlegible Next"/>
                <w:color w:val="1F2B28"/>
                <w:sz w:val="22"/>
                <w:szCs w:val="22"/>
              </w:rPr>
              <w:t xml:space="preserve"> keyword, so writing </w:t>
            </w:r>
            <w:r>
              <w:rPr>
                <w:rFonts w:ascii="Atkinson Hyperlegible Mono" w:cs="Atkinson Hyperlegible Mono" w:eastAsia="Atkinson Hyperlegible Mono" w:hAnsi="Atkinson Hyperlegible Mono"/>
                <w:color w:val="1F2B28"/>
                <w:sz w:val="21"/>
                <w:szCs w:val="21"/>
              </w:rPr>
              <w:t xml:space="preserve">elseif (x &gt; 3)</w:t>
            </w:r>
            <w:r>
              <w:rPr>
                <w:rFonts w:ascii="Atkinson Hyperlegible Next" w:cs="Atkinson Hyperlegible Next" w:eastAsia="Atkinson Hyperlegible Next" w:hAnsi="Atkinson Hyperlegible Next"/>
                <w:color w:val="1F2B28"/>
                <w:sz w:val="22"/>
                <w:szCs w:val="22"/>
              </w:rPr>
              <w:t xml:space="preserve"> won't compile. And an </w:t>
            </w:r>
            <w:r>
              <w:rPr>
                <w:rFonts w:ascii="Atkinson Hyperlegible Mono" w:cs="Atkinson Hyperlegible Mono" w:eastAsia="Atkinson Hyperlegible Mono" w:hAnsi="Atkinson Hyperlegible Mono"/>
                <w:color w:val="1F2B28"/>
                <w:sz w:val="21"/>
                <w:szCs w:val="21"/>
              </w:rPr>
              <w:t xml:space="preserve">else</w:t>
            </w:r>
            <w:r>
              <w:rPr>
                <w:rFonts w:ascii="Atkinson Hyperlegible Next" w:cs="Atkinson Hyperlegible Next" w:eastAsia="Atkinson Hyperlegible Next" w:hAnsi="Atkinson Hyperlegible Next"/>
                <w:color w:val="1F2B28"/>
                <w:sz w:val="22"/>
                <w:szCs w:val="22"/>
              </w:rPr>
              <w:t xml:space="preserve"> never gets a condition of its own.</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5 </w:t>
            </w:r>
            <w:r>
              <w:rPr>
                <w:rFonts w:ascii="Atkinson Hyperlegible Next" w:cs="Atkinson Hyperlegible Next" w:eastAsia="Atkinson Hyperlegible Next" w:hAnsi="Atkinson Hyperlegible Next"/>
                <w:b/>
                <w:bCs/>
                <w:caps/>
                <w:color w:val="4F5D58"/>
                <w:spacing w:val="30"/>
                <w:sz w:val="17"/>
                <w:szCs w:val="17"/>
              </w:rPr>
              <w:t xml:space="preserve">   Face-Off</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Tonight: an </w:t>
            </w:r>
            <w:r>
              <w:rPr>
                <w:rFonts w:ascii="Atkinson Hyperlegible Mono" w:cs="Atkinson Hyperlegible Mono" w:eastAsia="Atkinson Hyperlegible Mono" w:hAnsi="Atkinson Hyperlegible Mono"/>
                <w:color w:val="1F2B28"/>
                <w:sz w:val="22"/>
                <w:szCs w:val="22"/>
              </w:rPr>
              <w:t xml:space="preserve">else if</w:t>
            </w:r>
            <w:r>
              <w:rPr>
                <w:rFonts w:ascii="Atkinson Hyperlegible Next" w:cs="Atkinson Hyperlegible Next" w:eastAsia="Atkinson Hyperlegible Next" w:hAnsi="Atkinson Hyperlegible Next"/>
                <w:color w:val="1F2B28"/>
                <w:sz w:val="23"/>
                <w:szCs w:val="23"/>
              </w:rPr>
              <w:t xml:space="preserve"> chain and a row of separate </w:t>
            </w:r>
            <w:r>
              <w:rPr>
                <w:rFonts w:ascii="Atkinson Hyperlegible Mono" w:cs="Atkinson Hyperlegible Mono" w:eastAsia="Atkinson Hyperlegible Mono" w:hAnsi="Atkinson Hyperlegible Mono"/>
                <w:color w:val="1F2B28"/>
                <w:sz w:val="22"/>
                <w:szCs w:val="22"/>
              </w:rPr>
              <w:t xml:space="preserve">if</w:t>
            </w:r>
            <w:r>
              <w:rPr>
                <w:rFonts w:ascii="Atkinson Hyperlegible Next" w:cs="Atkinson Hyperlegible Next" w:eastAsia="Atkinson Hyperlegible Next" w:hAnsi="Atkinson Hyperlegible Next"/>
                <w:color w:val="1F2B28"/>
                <w:sz w:val="23"/>
                <w:szCs w:val="23"/>
              </w:rPr>
              <w:t xml:space="preserve"> statements argue about who's better at grading. Fill in the blanks.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00"/>
              <w:gridCol w:w="8080"/>
            </w:tblGrid>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Chain</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I check my conditions in order and run the body of the </w:t>
                  </w:r>
                  <w:r>
                    <w:rPr>
                      <w:rFonts w:ascii="Atkinson Hyperlegible Next" w:cs="Atkinson Hyperlegible Next" w:eastAsia="Atkinson Hyperlegible Next" w:hAnsi="Atkinson Hyperlegible Next"/>
                      <w:color w:val="8A9792"/>
                      <w:sz w:val="22"/>
                      <w:szCs w:val="22"/>
                    </w:rPr>
                    <w:t xml:space="preserve">_________</w:t>
                  </w:r>
                  <w:r>
                    <w:rPr>
                      <w:rFonts w:ascii="Atkinson Hyperlegible Next" w:cs="Atkinson Hyperlegible Next" w:eastAsia="Atkinson Hyperlegible Next" w:hAnsi="Atkinson Hyperlegible Next"/>
                      <w:color w:val="1F2B28"/>
                      <w:sz w:val="22"/>
                      <w:szCs w:val="22"/>
                    </w:rPr>
                    <w:t xml:space="preserve"> one that's true. Then I skip the rest.</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2E6FD0"/>
                      <w:spacing w:val="20"/>
                      <w:sz w:val="17"/>
                      <w:szCs w:val="17"/>
                    </w:rPr>
                    <w:t xml:space="preserve">Separate ifs</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We never skip. Each of us checks our condition </w:t>
                  </w:r>
                  <w:r>
                    <w:rPr>
                      <w:rFonts w:ascii="Atkinson Hyperlegible Next" w:cs="Atkinson Hyperlegible Next" w:eastAsia="Atkinson Hyperlegible Next" w:hAnsi="Atkinson Hyperlegible Next"/>
                      <w:color w:val="8A9792"/>
                      <w:sz w:val="22"/>
                      <w:szCs w:val="22"/>
                    </w:rPr>
                    <w:t xml:space="preserve">_________</w:t>
                  </w:r>
                  <w:r>
                    <w:rPr>
                      <w:rFonts w:ascii="Atkinson Hyperlegible Next" w:cs="Atkinson Hyperlegible Next" w:eastAsia="Atkinson Hyperlegible Next" w:hAnsi="Atkinson Hyperlegible Next"/>
                      <w:color w:val="1F2B28"/>
                      <w:sz w:val="22"/>
                      <w:szCs w:val="22"/>
                    </w:rPr>
                    <w:t xml:space="preserve"> time, so several bodies can run, or </w:t>
                  </w:r>
                  <w:r>
                    <w:rPr>
                      <w:rFonts w:ascii="Atkinson Hyperlegible Next" w:cs="Atkinson Hyperlegible Next" w:eastAsia="Atkinson Hyperlegible Next" w:hAnsi="Atkinson Hyperlegible Next"/>
                      <w:color w:val="8A9792"/>
                      <w:sz w:val="22"/>
                      <w:szCs w:val="22"/>
                    </w:rPr>
                    <w:t xml:space="preserve">________</w:t>
                  </w:r>
                  <w:r>
                    <w:rPr>
                      <w:rFonts w:ascii="Atkinson Hyperlegible Next" w:cs="Atkinson Hyperlegible Next" w:eastAsia="Atkinson Hyperlegible Next" w:hAnsi="Atkinson Hyperlegible Next"/>
                      <w:color w:val="1F2B28"/>
                      <w:sz w:val="22"/>
                      <w:szCs w:val="22"/>
                    </w:rPr>
                    <w:t xml:space="preserve">.</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Chain</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That's why a score of 95 gets exactly </w:t>
                  </w:r>
                  <w:r>
                    <w:rPr>
                      <w:rFonts w:ascii="Atkinson Hyperlegible Next" w:cs="Atkinson Hyperlegible Next" w:eastAsia="Atkinson Hyperlegible Next" w:hAnsi="Atkinson Hyperlegible Next"/>
                      <w:color w:val="8A9792"/>
                      <w:sz w:val="22"/>
                      <w:szCs w:val="22"/>
                    </w:rPr>
                    <w:t xml:space="preserve">________</w:t>
                  </w:r>
                  <w:r>
                    <w:rPr>
                      <w:rFonts w:ascii="Atkinson Hyperlegible Next" w:cs="Atkinson Hyperlegible Next" w:eastAsia="Atkinson Hyperlegible Next" w:hAnsi="Atkinson Hyperlegible Next"/>
                      <w:color w:val="1F2B28"/>
                      <w:sz w:val="22"/>
                      <w:szCs w:val="22"/>
                    </w:rPr>
                    <w:t xml:space="preserve"> grade from me.</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2E6FD0"/>
                      <w:spacing w:val="20"/>
                      <w:sz w:val="17"/>
                      <w:szCs w:val="17"/>
                    </w:rPr>
                    <w:t xml:space="preserve">Separate ifs</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Sure, but you're fussy about order. Check </w:t>
                  </w:r>
                  <w:r>
                    <w:rPr>
                      <w:rFonts w:ascii="Atkinson Hyperlegible Mono" w:cs="Atkinson Hyperlegible Mono" w:eastAsia="Atkinson Hyperlegible Mono" w:hAnsi="Atkinson Hyperlegible Mono"/>
                      <w:color w:val="1F2B28"/>
                      <w:sz w:val="21"/>
                      <w:szCs w:val="21"/>
                    </w:rPr>
                    <w:t xml:space="preserve">score &gt;= 60</w:t>
                  </w:r>
                  <w:r>
                    <w:rPr>
                      <w:rFonts w:ascii="Atkinson Hyperlegible Next" w:cs="Atkinson Hyperlegible Next" w:eastAsia="Atkinson Hyperlegible Next" w:hAnsi="Atkinson Hyperlegible Next"/>
                      <w:color w:val="1F2B28"/>
                      <w:sz w:val="22"/>
                      <w:szCs w:val="22"/>
                    </w:rPr>
                    <w:t xml:space="preserve"> before </w:t>
                  </w:r>
                  <w:r>
                    <w:rPr>
                      <w:rFonts w:ascii="Atkinson Hyperlegible Mono" w:cs="Atkinson Hyperlegible Mono" w:eastAsia="Atkinson Hyperlegible Mono" w:hAnsi="Atkinson Hyperlegible Mono"/>
                      <w:color w:val="1F2B28"/>
                      <w:sz w:val="21"/>
                      <w:szCs w:val="21"/>
                    </w:rPr>
                    <w:t xml:space="preserve">score &gt;= 90</w:t>
                  </w:r>
                  <w:r>
                    <w:rPr>
                      <w:rFonts w:ascii="Atkinson Hyperlegible Next" w:cs="Atkinson Hyperlegible Next" w:eastAsia="Atkinson Hyperlegible Next" w:hAnsi="Atkinson Hyperlegible Next"/>
                      <w:color w:val="1F2B28"/>
                      <w:sz w:val="22"/>
                      <w:szCs w:val="22"/>
                    </w:rPr>
                    <w:t xml:space="preserve">, and a 95 never reaches your </w:t>
                  </w:r>
                  <w:r>
                    <w:rPr>
                      <w:rFonts w:ascii="Atkinson Hyperlegible Next" w:cs="Atkinson Hyperlegible Next" w:eastAsia="Atkinson Hyperlegible Next" w:hAnsi="Atkinson Hyperlegible Next"/>
                      <w:color w:val="8A9792"/>
                      <w:sz w:val="22"/>
                      <w:szCs w:val="22"/>
                    </w:rPr>
                    <w:t xml:space="preserve">________</w:t>
                  </w:r>
                  <w:r>
                    <w:rPr>
                      <w:rFonts w:ascii="Atkinson Hyperlegible Next" w:cs="Atkinson Hyperlegible Next" w:eastAsia="Atkinson Hyperlegible Next" w:hAnsi="Atkinson Hyperlegible Next"/>
                      <w:color w:val="1F2B28"/>
                      <w:sz w:val="22"/>
                      <w:szCs w:val="22"/>
                    </w:rPr>
                    <w:t xml:space="preserve"> branch.</w:t>
                  </w:r>
                </w:p>
              </w:tc>
            </w:tr>
            <w:tr>
              <w:trPr>
                <w:cantSplit/>
              </w:trPr>
              <w:tc>
                <w:tcPr>
                  <w:tcW w:type="dxa" w:w="2000"/>
                  <w:tcBorders>
                    <w:top w:val="none" w:color="FFFFFF" w:sz="0"/>
                    <w:left w:val="none" w:color="FFFFFF" w:sz="0"/>
                    <w:bottom w:val="none" w:color="FFFFFF" w:sz="0"/>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Chain</w:t>
                  </w:r>
                </w:p>
              </w:tc>
              <w:tc>
                <w:tcPr>
                  <w:tcW w:type="dxa" w:w="8080"/>
                  <w:tcBorders>
                    <w:top w:val="none" w:color="FFFFFF" w:sz="0"/>
                    <w:left w:val="none" w:color="FFFFFF" w:sz="0"/>
                    <w:bottom w:val="none" w:color="FFFFFF" w:sz="0"/>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And when none of my conditions is true, my trailing </w:t>
                  </w:r>
                  <w:r>
                    <w:rPr>
                      <w:rFonts w:ascii="Atkinson Hyperlegible Next" w:cs="Atkinson Hyperlegible Next" w:eastAsia="Atkinson Hyperlegible Next" w:hAnsi="Atkinson Hyperlegible Next"/>
                      <w:color w:val="8A9792"/>
                      <w:sz w:val="22"/>
                      <w:szCs w:val="22"/>
                    </w:rPr>
                    <w:t xml:space="preserve">________</w:t>
                  </w:r>
                  <w:r>
                    <w:rPr>
                      <w:rFonts w:ascii="Atkinson Hyperlegible Next" w:cs="Atkinson Hyperlegible Next" w:eastAsia="Atkinson Hyperlegible Next" w:hAnsi="Atkinson Hyperlegible Next"/>
                      <w:color w:val="1F2B28"/>
                      <w:sz w:val="22"/>
                      <w:szCs w:val="22"/>
                    </w:rPr>
                    <w:t xml:space="preserve"> still catches the score.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C · 5 questions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C  </w:t>
            </w:r>
            <w:r>
              <w:rPr>
                <w:rFonts w:ascii="Atkinson Hyperlegible Next ExtraBold" w:cs="Atkinson Hyperlegible Next ExtraBold" w:eastAsia="Atkinson Hyperlegible Next ExtraBold" w:hAnsi="Atkinson Hyperlegible Next ExtraBold"/>
                <w:color w:val="1F2B28"/>
                <w:sz w:val="34"/>
                <w:szCs w:val="34"/>
              </w:rPr>
              <w:t xml:space="preserve">   Catch the mistake</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6 </w:t>
            </w:r>
            <w:r>
              <w:rPr>
                <w:rFonts w:ascii="Atkinson Hyperlegible Next" w:cs="Atkinson Hyperlegible Next" w:eastAsia="Atkinson Hyperlegible Next" w:hAnsi="Atkinson Hyperlegible Next"/>
                <w:b/>
                <w:bCs/>
                <w:caps/>
                <w:color w:val="4F5D58"/>
                <w:spacing w:val="30"/>
                <w:sz w:val="17"/>
                <w:szCs w:val="17"/>
              </w:rPr>
              <w:t xml:space="preserve">   Two Truths and a Lie</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This code has no braces, and its indentation is misleading. Two of the claims are true and one is a lie. Circle the lie, then rewrite it so it's true.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int x = 5;</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if (x &gt; 10)</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if (x &gt; 20)</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System.out.println("A");</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else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System.out.println("B");</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System.out.println("C");</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1</w:t>
            </w:r>
            <w:r>
              <w:rPr>
                <w:rFonts w:ascii="Atkinson Hyperlegible Next" w:cs="Atkinson Hyperlegible Next" w:eastAsia="Atkinson Hyperlegible Next" w:hAnsi="Atkinson Hyperlegible Next"/>
                <w:color w:val="1F2B28"/>
                <w:sz w:val="22"/>
                <w:szCs w:val="22"/>
              </w:rPr>
              <w:t xml:space="preserve">  It prints only </w:t>
            </w:r>
            <w:r>
              <w:rPr>
                <w:rFonts w:ascii="Atkinson Hyperlegible Mono" w:cs="Atkinson Hyperlegible Mono" w:eastAsia="Atkinson Hyperlegible Mono" w:hAnsi="Atkinson Hyperlegible Mono"/>
                <w:color w:val="1F2B28"/>
                <w:sz w:val="21"/>
                <w:szCs w:val="21"/>
              </w:rPr>
              <w:t xml:space="preserve">C</w:t>
            </w:r>
            <w:r>
              <w:rPr>
                <w:rFonts w:ascii="Atkinson Hyperlegible Next" w:cs="Atkinson Hyperlegible Next" w:eastAsia="Atkinson Hyperlegible Next" w:hAnsi="Atkinson Hyperlegible Next"/>
                <w:color w:val="1F2B28"/>
                <w:sz w:val="22"/>
                <w:szCs w:val="22"/>
              </w:rPr>
              <w:t xml:space="preserve">.</w:t>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2</w:t>
            </w:r>
            <w:r>
              <w:rPr>
                <w:rFonts w:ascii="Atkinson Hyperlegible Next" w:cs="Atkinson Hyperlegible Next" w:eastAsia="Atkinson Hyperlegible Next" w:hAnsi="Atkinson Hyperlegible Next"/>
                <w:color w:val="1F2B28"/>
                <w:sz w:val="22"/>
                <w:szCs w:val="22"/>
              </w:rPr>
              <w:t xml:space="preserve">  The </w:t>
            </w:r>
            <w:r>
              <w:rPr>
                <w:rFonts w:ascii="Atkinson Hyperlegible Mono" w:cs="Atkinson Hyperlegible Mono" w:eastAsia="Atkinson Hyperlegible Mono" w:hAnsi="Atkinson Hyperlegible Mono"/>
                <w:color w:val="1F2B28"/>
                <w:sz w:val="21"/>
                <w:szCs w:val="21"/>
              </w:rPr>
              <w:t xml:space="preserve">else</w:t>
            </w:r>
            <w:r>
              <w:rPr>
                <w:rFonts w:ascii="Atkinson Hyperlegible Next" w:cs="Atkinson Hyperlegible Next" w:eastAsia="Atkinson Hyperlegible Next" w:hAnsi="Atkinson Hyperlegible Next"/>
                <w:color w:val="1F2B28"/>
                <w:sz w:val="22"/>
                <w:szCs w:val="22"/>
              </w:rPr>
              <w:t xml:space="preserve"> belongs to </w:t>
            </w:r>
            <w:r>
              <w:rPr>
                <w:rFonts w:ascii="Atkinson Hyperlegible Mono" w:cs="Atkinson Hyperlegible Mono" w:eastAsia="Atkinson Hyperlegible Mono" w:hAnsi="Atkinson Hyperlegible Mono"/>
                <w:color w:val="1F2B28"/>
                <w:sz w:val="21"/>
                <w:szCs w:val="21"/>
              </w:rPr>
              <w:t xml:space="preserve">if (x &gt; 20)</w:t>
            </w:r>
            <w:r>
              <w:rPr>
                <w:rFonts w:ascii="Atkinson Hyperlegible Next" w:cs="Atkinson Hyperlegible Next" w:eastAsia="Atkinson Hyperlegible Next" w:hAnsi="Atkinson Hyperlegible Next"/>
                <w:color w:val="1F2B28"/>
                <w:sz w:val="22"/>
                <w:szCs w:val="22"/>
              </w:rPr>
              <w:t xml:space="preserve">, the nearest </w:t>
            </w:r>
            <w:r>
              <w:rPr>
                <w:rFonts w:ascii="Atkinson Hyperlegible Mono" w:cs="Atkinson Hyperlegible Mono" w:eastAsia="Atkinson Hyperlegible Mono" w:hAnsi="Atkinson Hyperlegible Mono"/>
                <w:color w:val="1F2B28"/>
                <w:sz w:val="21"/>
                <w:szCs w:val="21"/>
              </w:rPr>
              <w:t xml:space="preserve">if</w:t>
            </w:r>
            <w:r>
              <w:rPr>
                <w:rFonts w:ascii="Atkinson Hyperlegible Next" w:cs="Atkinson Hyperlegible Next" w:eastAsia="Atkinson Hyperlegible Next" w:hAnsi="Atkinson Hyperlegible Next"/>
                <w:color w:val="1F2B28"/>
                <w:sz w:val="22"/>
                <w:szCs w:val="22"/>
              </w:rPr>
              <w:t xml:space="preserve"> that doesn't have an </w:t>
            </w:r>
            <w:r>
              <w:rPr>
                <w:rFonts w:ascii="Atkinson Hyperlegible Mono" w:cs="Atkinson Hyperlegible Mono" w:eastAsia="Atkinson Hyperlegible Mono" w:hAnsi="Atkinson Hyperlegible Mono"/>
                <w:color w:val="1F2B28"/>
                <w:sz w:val="21"/>
                <w:szCs w:val="21"/>
              </w:rPr>
              <w:t xml:space="preserve">else</w:t>
            </w:r>
            <w:r>
              <w:rPr>
                <w:rFonts w:ascii="Atkinson Hyperlegible Next" w:cs="Atkinson Hyperlegible Next" w:eastAsia="Atkinson Hyperlegible Next" w:hAnsi="Atkinson Hyperlegible Next"/>
                <w:color w:val="1F2B28"/>
                <w:sz w:val="22"/>
                <w:szCs w:val="22"/>
              </w:rPr>
              <w:t xml:space="preserve"> yet.</w:t>
            </w:r>
          </w:p>
          <w:p>
            <w:pPr>
              <w:keepNext w:val="false"/>
              <w:spacing w:after="12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3</w:t>
            </w:r>
            <w:r>
              <w:rPr>
                <w:rFonts w:ascii="Atkinson Hyperlegible Next" w:cs="Atkinson Hyperlegible Next" w:eastAsia="Atkinson Hyperlegible Next" w:hAnsi="Atkinson Hyperlegible Next"/>
                <w:color w:val="1F2B28"/>
                <w:sz w:val="22"/>
                <w:szCs w:val="22"/>
              </w:rPr>
              <w:t xml:space="preserve">  Because </w:t>
            </w:r>
            <w:r>
              <w:rPr>
                <w:rFonts w:ascii="Atkinson Hyperlegible Mono" w:cs="Atkinson Hyperlegible Mono" w:eastAsia="Atkinson Hyperlegible Mono" w:hAnsi="Atkinson Hyperlegible Mono"/>
                <w:color w:val="1F2B28"/>
                <w:sz w:val="21"/>
                <w:szCs w:val="21"/>
              </w:rPr>
              <w:t xml:space="preserve">x &gt; 10</w:t>
            </w:r>
            <w:r>
              <w:rPr>
                <w:rFonts w:ascii="Atkinson Hyperlegible Next" w:cs="Atkinson Hyperlegible Next" w:eastAsia="Atkinson Hyperlegible Next" w:hAnsi="Atkinson Hyperlegible Next"/>
                <w:color w:val="1F2B28"/>
                <w:sz w:val="22"/>
                <w:szCs w:val="22"/>
              </w:rPr>
              <w:t xml:space="preserve"> is false, the </w:t>
            </w:r>
            <w:r>
              <w:rPr>
                <w:rFonts w:ascii="Atkinson Hyperlegible Mono" w:cs="Atkinson Hyperlegible Mono" w:eastAsia="Atkinson Hyperlegible Mono" w:hAnsi="Atkinson Hyperlegible Mono"/>
                <w:color w:val="1F2B28"/>
                <w:sz w:val="21"/>
                <w:szCs w:val="21"/>
              </w:rPr>
              <w:t xml:space="preserve">else</w:t>
            </w:r>
            <w:r>
              <w:rPr>
                <w:rFonts w:ascii="Atkinson Hyperlegible Next" w:cs="Atkinson Hyperlegible Next" w:eastAsia="Atkinson Hyperlegible Next" w:hAnsi="Atkinson Hyperlegible Next"/>
                <w:color w:val="1F2B28"/>
                <w:sz w:val="22"/>
                <w:szCs w:val="22"/>
              </w:rPr>
              <w:t xml:space="preserve"> runs and prints </w:t>
            </w:r>
            <w:r>
              <w:rPr>
                <w:rFonts w:ascii="Atkinson Hyperlegible Mono" w:cs="Atkinson Hyperlegible Mono" w:eastAsia="Atkinson Hyperlegible Mono" w:hAnsi="Atkinson Hyperlegible Mono"/>
                <w:color w:val="1F2B28"/>
                <w:sz w:val="21"/>
                <w:szCs w:val="21"/>
              </w:rPr>
              <w:t xml:space="preserve">B</w:t>
            </w:r>
            <w:r>
              <w:rPr>
                <w:rFonts w:ascii="Atkinson Hyperlegible Next" w:cs="Atkinson Hyperlegible Next" w:eastAsia="Atkinson Hyperlegible Next" w:hAnsi="Atkinson Hyperlegible Next"/>
                <w:color w:val="1F2B28"/>
                <w:sz w:val="22"/>
                <w:szCs w:val="22"/>
              </w:rPr>
              <w:t xml:space="preserv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96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The lie, rewritten</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7 </w:t>
            </w:r>
            <w:r>
              <w:rPr>
                <w:rFonts w:ascii="Atkinson Hyperlegible Next" w:cs="Atkinson Hyperlegible Next" w:eastAsia="Atkinson Hyperlegible Next" w:hAnsi="Atkinson Hyperlegible Next"/>
                <w:b/>
                <w:bCs/>
                <w:caps/>
                <w:color w:val="4F5D58"/>
                <w:spacing w:val="30"/>
                <w:sz w:val="17"/>
                <w:szCs w:val="17"/>
              </w:rPr>
              <w:t xml:space="preserve">   One-Token Fix</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A score of 92 should earn only </w:t>
            </w:r>
            <w:r>
              <w:rPr>
                <w:rFonts w:ascii="Atkinson Hyperlegible Mono" w:cs="Atkinson Hyperlegible Mono" w:eastAsia="Atkinson Hyperlegible Mono" w:hAnsi="Atkinson Hyperlegible Mono"/>
                <w:color w:val="1F2B28"/>
                <w:sz w:val="22"/>
                <w:szCs w:val="22"/>
              </w:rPr>
              <w:t xml:space="preserve">Gold</w:t>
            </w:r>
            <w:r>
              <w:rPr>
                <w:rFonts w:ascii="Atkinson Hyperlegible Next" w:cs="Atkinson Hyperlegible Next" w:eastAsia="Atkinson Hyperlegible Next" w:hAnsi="Atkinson Hyperlegible Next"/>
                <w:color w:val="1F2B28"/>
                <w:sz w:val="23"/>
                <w:szCs w:val="23"/>
              </w:rPr>
              <w:t xml:space="preserve">, but this prints </w:t>
            </w:r>
            <w:r>
              <w:rPr>
                <w:rFonts w:ascii="Atkinson Hyperlegible Mono" w:cs="Atkinson Hyperlegible Mono" w:eastAsia="Atkinson Hyperlegible Mono" w:hAnsi="Atkinson Hyperlegible Mono"/>
                <w:color w:val="1F2B28"/>
                <w:sz w:val="22"/>
                <w:szCs w:val="22"/>
              </w:rPr>
              <w:t xml:space="preserve">Gold</w:t>
            </w:r>
            <w:r>
              <w:rPr>
                <w:rFonts w:ascii="Atkinson Hyperlegible Next" w:cs="Atkinson Hyperlegible Next" w:eastAsia="Atkinson Hyperlegible Next" w:hAnsi="Atkinson Hyperlegible Next"/>
                <w:color w:val="1F2B28"/>
                <w:sz w:val="23"/>
                <w:szCs w:val="23"/>
              </w:rPr>
              <w:t xml:space="preserve"> and then </w:t>
            </w:r>
            <w:r>
              <w:rPr>
                <w:rFonts w:ascii="Atkinson Hyperlegible Mono" w:cs="Atkinson Hyperlegible Mono" w:eastAsia="Atkinson Hyperlegible Mono" w:hAnsi="Atkinson Hyperlegible Mono"/>
                <w:color w:val="1F2B28"/>
                <w:sz w:val="22"/>
                <w:szCs w:val="22"/>
              </w:rPr>
              <w:t xml:space="preserve">Silver</w:t>
            </w:r>
            <w:r>
              <w:rPr>
                <w:rFonts w:ascii="Atkinson Hyperlegible Next" w:cs="Atkinson Hyperlegible Next" w:eastAsia="Atkinson Hyperlegible Next" w:hAnsi="Atkinson Hyperlegible Next"/>
                <w:color w:val="1F2B28"/>
                <w:sz w:val="23"/>
                <w:szCs w:val="23"/>
              </w:rPr>
              <w:t xml:space="preserve">. Add, change, or delete exactly one token so it prints one medal for </w:t>
            </w:r>
            <w:r>
              <w:rPr>
                <w:rFonts w:ascii="Atkinson Hyperlegible Next" w:cs="Atkinson Hyperlegible Next" w:eastAsia="Atkinson Hyperlegible Next" w:hAnsi="Atkinson Hyperlegible Next"/>
                <w:i/>
                <w:iCs/>
                <w:color w:val="1F2B28"/>
                <w:sz w:val="23"/>
                <w:szCs w:val="23"/>
              </w:rPr>
              <w:t xml:space="preserve">every</w:t>
            </w:r>
            <w:r>
              <w:rPr>
                <w:rFonts w:ascii="Atkinson Hyperlegible Next" w:cs="Atkinson Hyperlegible Next" w:eastAsia="Atkinson Hyperlegible Next" w:hAnsi="Atkinson Hyperlegible Next"/>
                <w:color w:val="1F2B28"/>
                <w:sz w:val="23"/>
                <w:szCs w:val="23"/>
              </w:rPr>
              <w:t xml:space="preserve"> score: </w:t>
            </w:r>
            <w:r>
              <w:rPr>
                <w:rFonts w:ascii="Atkinson Hyperlegible Mono" w:cs="Atkinson Hyperlegible Mono" w:eastAsia="Atkinson Hyperlegible Mono" w:hAnsi="Atkinson Hyperlegible Mono"/>
                <w:color w:val="1F2B28"/>
                <w:sz w:val="22"/>
                <w:szCs w:val="22"/>
              </w:rPr>
              <w:t xml:space="preserve">Gold</w:t>
            </w:r>
            <w:r>
              <w:rPr>
                <w:rFonts w:ascii="Atkinson Hyperlegible Next" w:cs="Atkinson Hyperlegible Next" w:eastAsia="Atkinson Hyperlegible Next" w:hAnsi="Atkinson Hyperlegible Next"/>
                <w:color w:val="1F2B28"/>
                <w:sz w:val="23"/>
                <w:szCs w:val="23"/>
              </w:rPr>
              <w:t xml:space="preserve"> for 90 and up, </w:t>
            </w:r>
            <w:r>
              <w:rPr>
                <w:rFonts w:ascii="Atkinson Hyperlegible Mono" w:cs="Atkinson Hyperlegible Mono" w:eastAsia="Atkinson Hyperlegible Mono" w:hAnsi="Atkinson Hyperlegible Mono"/>
                <w:color w:val="1F2B28"/>
                <w:sz w:val="22"/>
                <w:szCs w:val="22"/>
              </w:rPr>
              <w:t xml:space="preserve">Silver</w:t>
            </w:r>
            <w:r>
              <w:rPr>
                <w:rFonts w:ascii="Atkinson Hyperlegible Next" w:cs="Atkinson Hyperlegible Next" w:eastAsia="Atkinson Hyperlegible Next" w:hAnsi="Atkinson Hyperlegible Next"/>
                <w:color w:val="1F2B28"/>
                <w:sz w:val="23"/>
                <w:szCs w:val="23"/>
              </w:rPr>
              <w:t xml:space="preserve"> for 75 to 89, </w:t>
            </w:r>
            <w:r>
              <w:rPr>
                <w:rFonts w:ascii="Atkinson Hyperlegible Mono" w:cs="Atkinson Hyperlegible Mono" w:eastAsia="Atkinson Hyperlegible Mono" w:hAnsi="Atkinson Hyperlegible Mono"/>
                <w:color w:val="1F2B28"/>
                <w:sz w:val="22"/>
                <w:szCs w:val="22"/>
              </w:rPr>
              <w:t xml:space="preserve">Bronze</w:t>
            </w:r>
            <w:r>
              <w:rPr>
                <w:rFonts w:ascii="Atkinson Hyperlegible Next" w:cs="Atkinson Hyperlegible Next" w:eastAsia="Atkinson Hyperlegible Next" w:hAnsi="Atkinson Hyperlegible Next"/>
                <w:color w:val="1F2B28"/>
                <w:sz w:val="23"/>
                <w:szCs w:val="23"/>
              </w:rPr>
              <w:t xml:space="preserve"> below that.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1  </w:t>
                  </w:r>
                  <w:r>
                    <w:rPr>
                      <w:rFonts w:ascii="Atkinson Hyperlegible Mono" w:cs="Atkinson Hyperlegible Mono" w:eastAsia="Atkinson Hyperlegible Mono" w:hAnsi="Atkinson Hyperlegible Mono"/>
                      <w:color w:val="1F2B28"/>
                      <w:sz w:val="20"/>
                      <w:szCs w:val="20"/>
                    </w:rPr>
                    <w:t xml:space="preserve">int score = 92;</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2  </w:t>
                  </w:r>
                  <w:r>
                    <w:rPr>
                      <w:rFonts w:ascii="Atkinson Hyperlegible Mono" w:cs="Atkinson Hyperlegible Mono" w:eastAsia="Atkinson Hyperlegible Mono" w:hAnsi="Atkinson Hyperlegible Mono"/>
                      <w:color w:val="1F2B28"/>
                      <w:sz w:val="20"/>
                      <w:szCs w:val="20"/>
                    </w:rPr>
                    <w:t xml:space="preserve">if (score &gt;= 90) {</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3  </w:t>
                  </w:r>
                  <w:r>
                    <w:rPr>
                      <w:rFonts w:ascii="Atkinson Hyperlegible Mono" w:cs="Atkinson Hyperlegible Mono" w:eastAsia="Atkinson Hyperlegible Mono" w:hAnsi="Atkinson Hyperlegible Mono"/>
                      <w:color w:val="1F2B28"/>
                      <w:sz w:val="20"/>
                      <w:szCs w:val="20"/>
                    </w:rPr>
                    <w:t xml:space="preserve">    System.out.println("Gold");</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4  </w:t>
                  </w: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5  </w:t>
                  </w:r>
                  <w:r>
                    <w:rPr>
                      <w:rFonts w:ascii="Atkinson Hyperlegible Mono" w:cs="Atkinson Hyperlegible Mono" w:eastAsia="Atkinson Hyperlegible Mono" w:hAnsi="Atkinson Hyperlegible Mono"/>
                      <w:color w:val="1F2B28"/>
                      <w:sz w:val="20"/>
                      <w:szCs w:val="20"/>
                    </w:rPr>
                    <w:t xml:space="preserve">if (score &gt;= 75) {</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6  </w:t>
                  </w:r>
                  <w:r>
                    <w:rPr>
                      <w:rFonts w:ascii="Atkinson Hyperlegible Mono" w:cs="Atkinson Hyperlegible Mono" w:eastAsia="Atkinson Hyperlegible Mono" w:hAnsi="Atkinson Hyperlegible Mono"/>
                      <w:color w:val="1F2B28"/>
                      <w:sz w:val="20"/>
                      <w:szCs w:val="20"/>
                    </w:rPr>
                    <w:t xml:space="preserve">    System.out.println("Silver");</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7  </w:t>
                  </w:r>
                  <w:r>
                    <w:rPr>
                      <w:rFonts w:ascii="Atkinson Hyperlegible Mono" w:cs="Atkinson Hyperlegible Mono" w:eastAsia="Atkinson Hyperlegible Mono" w:hAnsi="Atkinson Hyperlegible Mono"/>
                      <w:color w:val="1F2B28"/>
                      <w:sz w:val="20"/>
                      <w:szCs w:val="20"/>
                    </w:rPr>
                    <w:t xml:space="preserve">} else {</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8  </w:t>
                  </w:r>
                  <w:r>
                    <w:rPr>
                      <w:rFonts w:ascii="Atkinson Hyperlegible Mono" w:cs="Atkinson Hyperlegible Mono" w:eastAsia="Atkinson Hyperlegible Mono" w:hAnsi="Atkinson Hyperlegible Mono"/>
                      <w:color w:val="1F2B28"/>
                      <w:sz w:val="20"/>
                      <w:szCs w:val="20"/>
                    </w:rPr>
                    <w:t xml:space="preserve">    System.out.println("Bronze");</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9  </w:t>
                  </w:r>
                  <w:r>
                    <w:rPr>
                      <w:rFonts w:ascii="Atkinson Hyperlegible Mono" w:cs="Atkinson Hyperlegible Mono" w:eastAsia="Atkinson Hyperlegible Mono" w:hAnsi="Atkinson Hyperlegible Mono"/>
                      <w:color w:val="1F2B28"/>
                      <w:sz w:val="20"/>
                      <w:szCs w:val="20"/>
                    </w:rPr>
                    <w:t xml:space="preserv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96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Line, token, and why it fixes it</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8 </w:t>
            </w:r>
            <w:r>
              <w:rPr>
                <w:rFonts w:ascii="Atkinson Hyperlegible Next" w:cs="Atkinson Hyperlegible Next" w:eastAsia="Atkinson Hyperlegible Next" w:hAnsi="Atkinson Hyperlegible Next"/>
                <w:b/>
                <w:bCs/>
                <w:caps/>
                <w:color w:val="4F5D58"/>
                <w:spacing w:val="30"/>
                <w:sz w:val="17"/>
                <w:szCs w:val="17"/>
              </w:rPr>
              <w:t xml:space="preserve">   Who Am I?</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Some selection ideas are playing a party game. Each gives a clue about itself. Name it.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080"/>
              <w:gridCol w:w="3000"/>
            </w:tblGrid>
            <w:tr>
              <w:trPr>
                <w:cantSplit/>
              </w:trPr>
              <w:tc>
                <w:tcPr>
                  <w:tcW w:type="dxa" w:w="70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Clue</w:t>
                  </w:r>
                </w:p>
              </w:tc>
              <w:tc>
                <w:tcPr>
                  <w:tcW w:type="dxa" w:w="30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I am…</w:t>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I'm an if statement living inside another if statement's body.</w:t>
                  </w:r>
                </w:p>
              </w:tc>
              <w:tc>
                <w:tcPr>
                  <w:tcW w:type="dxa" w:w="3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I'm checked only when every condition above me in the chain was false.</w:t>
                  </w:r>
                </w:p>
              </w:tc>
              <w:tc>
                <w:tcPr>
                  <w:tcW w:type="dxa" w:w="30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I'm the last stop in a chain. I run when no condition was true.</w:t>
                  </w:r>
                </w:p>
              </w:tc>
              <w:tc>
                <w:tcPr>
                  <w:tcW w:type="dxa" w:w="3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I'm an outer condition that keeps a risky inner check from crashing.</w:t>
                  </w:r>
                </w:p>
              </w:tc>
              <w:tc>
                <w:tcPr>
                  <w:tcW w:type="dxa" w:w="30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Without braces, I pair with the nearest </w:t>
                  </w:r>
                  <w:r>
                    <w:rPr>
                      <w:rFonts w:ascii="Atkinson Hyperlegible Mono" w:cs="Atkinson Hyperlegible Mono" w:eastAsia="Atkinson Hyperlegible Mono" w:hAnsi="Atkinson Hyperlegible Mono"/>
                      <w:color w:val="1F2B28"/>
                      <w:sz w:val="20"/>
                      <w:szCs w:val="20"/>
                    </w:rPr>
                    <w:t xml:space="preserve">if</w:t>
                  </w:r>
                  <w:r>
                    <w:rPr>
                      <w:rFonts w:ascii="Atkinson Hyperlegible Next" w:cs="Atkinson Hyperlegible Next" w:eastAsia="Atkinson Hyperlegible Next" w:hAnsi="Atkinson Hyperlegible Next"/>
                      <w:color w:val="1F2B28"/>
                      <w:sz w:val="21"/>
                      <w:szCs w:val="21"/>
                    </w:rPr>
                    <w:t xml:space="preserve"> above me that has no partner yet.</w:t>
                  </w:r>
                </w:p>
              </w:tc>
              <w:tc>
                <w:tcPr>
                  <w:tcW w:type="dxa" w:w="3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I'm an if, else if, else chain that runs at most one body.</w:t>
                  </w:r>
                </w:p>
              </w:tc>
              <w:tc>
                <w:tcPr>
                  <w:tcW w:type="dxa" w:w="30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9 </w:t>
            </w:r>
            <w:r>
              <w:rPr>
                <w:rFonts w:ascii="Atkinson Hyperlegible Next" w:cs="Atkinson Hyperlegible Next" w:eastAsia="Atkinson Hyperlegible Next" w:hAnsi="Atkinson Hyperlegible Next"/>
                <w:b/>
                <w:bCs/>
                <w:caps/>
                <w:color w:val="4F5D58"/>
                <w:spacing w:val="30"/>
                <w:sz w:val="17"/>
                <w:szCs w:val="17"/>
              </w:rPr>
              <w:t xml:space="preserve">   You're the Compiler</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You are the compiler, and then the JVM. For each snippet, decide whether it compiles. If it does, write what it prints, or the exception that stops it. If it doesn't, say why in a few words.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600"/>
              <w:gridCol w:w="1300"/>
              <w:gridCol w:w="3180"/>
            </w:tblGrid>
            <w:tr>
              <w:trPr>
                <w:cantSplit/>
              </w:trPr>
              <w:tc>
                <w:tcPr>
                  <w:tcW w:type="dxa" w:w="56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Snippet</w:t>
                  </w:r>
                </w:p>
              </w:tc>
              <w:tc>
                <w:tcPr>
                  <w:tcW w:type="dxa" w:w="13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Compiles?</w:t>
                  </w:r>
                </w:p>
              </w:tc>
              <w:tc>
                <w:tcPr>
                  <w:tcW w:type="dxa" w:w="31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Output, or why not</w:t>
                  </w:r>
                </w:p>
              </w:tc>
            </w:tr>
            <w:tr>
              <w:trPr>
                <w:cantSplit/>
                <w:trHeight w:val="340" w:hRule="atLeast"/>
              </w:trPr>
              <w:tc>
                <w:tcPr>
                  <w:tcW w:type="dxa" w:w="56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1</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int n = 5;</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if (n &gt; 8)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System.out.println("big");</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else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System.out.println("small");</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else if (n &gt; 3)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System.out.println("medium");</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w:t>
                  </w:r>
                </w:p>
              </w:tc>
              <w:tc>
                <w:tcPr>
                  <w:tcW w:type="dxa" w:w="13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1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6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2</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int count = 0;</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if (count != 0)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if (10 / count &gt; 2)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System.out.println("high");</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System.out.println("safe");</w:t>
                  </w:r>
                </w:p>
              </w:tc>
              <w:tc>
                <w:tcPr>
                  <w:tcW w:type="dxa" w:w="13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1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6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3</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int count = 0;</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if (10 / count &gt; 2)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if (count != 0)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System.out.println("high");</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System.out.println("safe");</w:t>
                  </w:r>
                </w:p>
              </w:tc>
              <w:tc>
                <w:tcPr>
                  <w:tcW w:type="dxa" w:w="13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1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6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4</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int n = 2;</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if (n &gt; 8)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System.out.println("big");</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else if (n &gt; 5)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System.out.println("medium");</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w:t>
                  </w:r>
                </w:p>
              </w:tc>
              <w:tc>
                <w:tcPr>
                  <w:tcW w:type="dxa" w:w="13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1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10 </w:t>
            </w:r>
            <w:r>
              <w:rPr>
                <w:rFonts w:ascii="Atkinson Hyperlegible Next" w:cs="Atkinson Hyperlegible Next" w:eastAsia="Atkinson Hyperlegible Next" w:hAnsi="Atkinson Hyperlegible Next"/>
                <w:b/>
                <w:bCs/>
                <w:caps/>
                <w:color w:val="4F5D58"/>
                <w:spacing w:val="30"/>
                <w:sz w:val="17"/>
                <w:szCs w:val="17"/>
              </w:rPr>
              <w:t xml:space="preserve">   Wrap-up</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F0E9FF"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5" name="Reflection" descr="Reflection" title="Reflection"/>
                        <wp:cNvGraphicFramePr>
                          <a:graphicFrameLocks noChangeAspect="1"/>
                        </wp:cNvGraphicFramePr>
                        <a:graphic>
                          <a:graphicData uri="http://schemas.openxmlformats.org/drawingml/2006/picture">
                            <pic:pic>
                              <pic:nvPicPr>
                                <pic:cNvPr id="105" name="Reflection" descr=""/>
                                <pic:cNvPicPr>
                                  <a:picLocks noChangeAspect="1" noChangeArrowheads="1"/>
                                </pic:cNvPicPr>
                              </pic:nvPicPr>
                              <pic:blipFill>
                                <a:blip r:embed="rId11"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F0E9FF" w:color="auto" w:val="clear"/>
                  <w:tcMar>
                    <w:top w:type="dxa" w:w="180"/>
                    <w:left w:type="dxa" w:w="120"/>
                    <w:bottom w:type="dxa" w:w="180"/>
                    <w:right w:type="dxa" w:w="240"/>
                  </w:tcMar>
                </w:tcPr>
                <w:p>
                  <w:pPr>
                    <w:keepNext w:val="false"/>
                    <w:spacing w:after="40" w:before="0" w:line="300" w:lineRule="auto"/>
                  </w:pPr>
                  <w:r>
                    <w:rPr>
                      <w:rFonts w:ascii="Atkinson Hyperlegible Next" w:cs="Atkinson Hyperlegible Next" w:eastAsia="Atkinson Hyperlegible Next" w:hAnsi="Atkinson Hyperlegible Next"/>
                      <w:b/>
                      <w:bCs/>
                      <w:caps/>
                      <w:color w:val="5A3CC9"/>
                      <w:spacing w:val="30"/>
                      <w:sz w:val="17"/>
                      <w:szCs w:val="17"/>
                    </w:rPr>
                    <w:t xml:space="preserve">Reflection</w:t>
                  </w:r>
                </w:p>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In one sentence: how is an </w:t>
                  </w:r>
                  <w:r>
                    <w:rPr>
                      <w:rFonts w:ascii="Atkinson Hyperlegible Mono" w:cs="Atkinson Hyperlegible Mono" w:eastAsia="Atkinson Hyperlegible Mono" w:hAnsi="Atkinson Hyperlegible Mono"/>
                      <w:color w:val="1F2B28"/>
                      <w:sz w:val="21"/>
                      <w:szCs w:val="21"/>
                    </w:rPr>
                    <w:t xml:space="preserve">else if</w:t>
                  </w:r>
                  <w:r>
                    <w:rPr>
                      <w:rFonts w:ascii="Atkinson Hyperlegible Next" w:cs="Atkinson Hyperlegible Next" w:eastAsia="Atkinson Hyperlegible Next" w:hAnsi="Atkinson Hyperlegible Next"/>
                      <w:color w:val="1F2B28"/>
                      <w:sz w:val="22"/>
                      <w:szCs w:val="22"/>
                    </w:rPr>
                    <w:t xml:space="preserve"> chain different from a row of separate </w:t>
                  </w:r>
                  <w:r>
                    <w:rPr>
                      <w:rFonts w:ascii="Atkinson Hyperlegible Mono" w:cs="Atkinson Hyperlegible Mono" w:eastAsia="Atkinson Hyperlegible Mono" w:hAnsi="Atkinson Hyperlegible Mono"/>
                      <w:color w:val="1F2B28"/>
                      <w:sz w:val="21"/>
                      <w:szCs w:val="21"/>
                    </w:rPr>
                    <w:t xml:space="preserve">if</w:t>
                  </w:r>
                  <w:r>
                    <w:rPr>
                      <w:rFonts w:ascii="Atkinson Hyperlegible Next" w:cs="Atkinson Hyperlegible Next" w:eastAsia="Atkinson Hyperlegible Next" w:hAnsi="Atkinson Hyperlegible Next"/>
                      <w:color w:val="1F2B28"/>
                      <w:sz w:val="22"/>
                      <w:szCs w:val="22"/>
                    </w:rPr>
                    <w:t xml:space="preserve"> statements?</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129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Your answer</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sectPr>
      <w:headerReference w:type="default" r:id="rId7"/>
      <w:footerReference w:type="default" r:id="rId8"/>
      <w:pgSz w:w="12240" w:h="15840" w:orient="portrait"/>
      <w:pgMar w:top="1260" w:right="1080" w:bottom="1000" w:left="1080" w:header="5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080"/>
      </w:tabs>
      <w:spacing w:after="0" w:before="0" w:line="300" w:lineRule="auto"/>
    </w:pPr>
    <w:r>
      <w:rPr>
        <w:rFonts w:ascii="Atkinson Hyperlegible Next" w:cs="Atkinson Hyperlegible Next" w:eastAsia="Atkinson Hyperlegible Next" w:hAnsi="Atkinson Hyperlegible Next"/>
        <w:color w:val="4F5D58"/>
        <w:sz w:val="16"/>
        <w:szCs w:val="16"/>
      </w:rPr>
      <w:t xml:space="preserve">Hopper study guides</w:t>
    </w:r>
    <w:r>
      <w:t xml:space="preserve">	</w:t>
    </w:r>
    <w:r>
      <w:rPr>
        <w:rFonts w:ascii="Atkinson Hyperlegible Next" w:cs="Atkinson Hyperlegible Next" w:eastAsia="Atkinson Hyperlegible Next" w:hAnsi="Atkinson Hyperlegible Next"/>
        <w:color w:val="4F5D58"/>
        <w:sz w:val="16"/>
        <w:szCs w:val="16"/>
      </w:rPr>
      <w:t xml:space="preserve">Page </w:t>
    </w:r>
    <w:r>
      <w:rPr>
        <w:rFonts w:ascii="Atkinson Hyperlegible Next" w:cs="Atkinson Hyperlegible Next" w:eastAsia="Atkinson Hyperlegible Next" w:hAnsi="Atkinson Hyperlegible Next"/>
        <w:color w:val="4F5D58"/>
        <w:sz w:val="16"/>
        <w:szCs w:val="16"/>
      </w:rPr>
      <w:fldChar w:fldCharType="begin"/>
      <w:instrText xml:space="preserve">PAGE</w:instrText>
      <w:fldChar w:fldCharType="separate"/>
      <w:fldChar w:fldCharType="end"/>
    </w:r>
    <w:r>
      <w:rPr>
        <w:rFonts w:ascii="Atkinson Hyperlegible Next" w:cs="Atkinson Hyperlegible Next" w:eastAsia="Atkinson Hyperlegible Next" w:hAnsi="Atkinson Hyperlegible Next"/>
        <w:color w:val="4F5D58"/>
        <w:sz w:val="16"/>
        <w:szCs w:val="16"/>
      </w:rPr>
      <w:t xml:space="preserve"> of </w:t>
    </w:r>
    <w:r>
      <w:rPr>
        <w:rFonts w:ascii="Atkinson Hyperlegible Next" w:cs="Atkinson Hyperlegible Next" w:eastAsia="Atkinson Hyperlegible Next" w:hAnsi="Atkinson Hyperlegible Next"/>
        <w:color w:val="4F5D5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0080"/>
      </w:tabs>
      <w:spacing w:after="0" w:before="0" w:line="300" w:lineRule="auto"/>
    </w:pPr>
    <w:r>
      <w:drawing>
        <wp:inline distT="0" distB="0" distL="0" distR="0">
          <wp:extent cx="990600" cy="247650"/>
          <wp:effectExtent t="0" r="0" b="0" l="0"/>
          <wp:docPr id="1" name="Hopper" descr="Hopper logo" title="Hop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247650"/>
                  </a:xfrm>
                  <a:prstGeom prst="rect">
                    <a:avLst/>
                  </a:prstGeom>
                </pic:spPr>
              </pic:pic>
            </a:graphicData>
          </a:graphic>
        </wp:inline>
      </w:drawing>
    </w:r>
    <w:r>
      <w:t xml:space="preserve">	</w:t>
    </w:r>
    <w:r>
      <w:rPr>
        <w:rFonts w:ascii="Atkinson Hyperlegible Next" w:cs="Atkinson Hyperlegible Next" w:eastAsia="Atkinson Hyperlegible Next" w:hAnsi="Atkinson Hyperlegible Next"/>
        <w:color w:val="4F5D58"/>
        <w:sz w:val="17"/>
        <w:szCs w:val="17"/>
      </w:rPr>
      <w:t xml:space="preserve">AP CSA  ·  2.4 Nested if Statements  ·  Worksheet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tkinson Hyperlegible Next" w:cs="Atkinson Hyperlegible Next" w:eastAsia="Atkinson Hyperlegible Next" w:hAnsi="Atkinson Hyperlegible Next"/>
        <w:color w:val="1F2B28"/>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00"/>
    </w:pPr>
    <w:rPr>
      <w:rFonts w:ascii="Atkinson Hyperlegible Next ExtraBold" w:cs="Atkinson Hyperlegible Next ExtraBold" w:eastAsia="Atkinson Hyperlegible Next ExtraBold" w:hAnsi="Atkinson Hyperlegible Next ExtraBold"/>
      <w:color w:val="1F2B28"/>
      <w:sz w:val="60"/>
      <w:szCs w:val="60"/>
    </w:rPr>
  </w:style>
  <w:style w:type="paragraph" w:styleId="Heading1">
    <w:name w:val="Heading 1"/>
    <w:basedOn w:val="Normal"/>
    <w:next w:val="Normal"/>
    <w:qFormat/>
    <w:pPr>
      <w:spacing w:after="0" w:before="0"/>
      <w:outlineLvl w:val="0"/>
    </w:pPr>
    <w:rPr>
      <w:rFonts w:ascii="Atkinson Hyperlegible Next ExtraBold" w:cs="Atkinson Hyperlegible Next ExtraBold" w:eastAsia="Atkinson Hyperlegible Next ExtraBold" w:hAnsi="Atkinson Hyperlegible Next ExtraBold"/>
      <w:color w:val="1F2B28"/>
      <w:sz w:val="34"/>
      <w:szCs w:val="34"/>
    </w:rPr>
  </w:style>
  <w:style w:type="paragraph" w:styleId="Heading2">
    <w:name w:val="Heading 2"/>
    <w:basedOn w:val="Normal"/>
    <w:next w:val="Normal"/>
    <w:qFormat/>
    <w:pPr>
      <w:spacing w:after="80" w:before="240"/>
      <w:outlineLvl w:val="1"/>
    </w:pPr>
    <w:rPr>
      <w:rFonts w:ascii="Atkinson Hyperlegible Next" w:cs="Atkinson Hyperlegible Next" w:eastAsia="Atkinson Hyperlegible Next" w:hAnsi="Atkinson Hyperlegible Next"/>
      <w:b/>
      <w:bCs/>
      <w:color w:val="1F2B28"/>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f9d8222dd3947665a779b6c901f49bd501bb4ee.png"/><Relationship Id="rId10" Type="http://schemas.openxmlformats.org/officeDocument/2006/relationships/image" Target="media/14e4b03af2121df05b63202631f10d60c275e6be.png"/><Relationship Id="rId11" Type="http://schemas.openxmlformats.org/officeDocument/2006/relationships/image" Target="media/d582e3efd6c909caddfd0399340b0afff56adaee.png"/><Relationship Id="rId12" Type="http://schemas.openxmlformats.org/officeDocument/2006/relationships/fontTable" Target="fontTable.xml"/><Relationship Id="rId101" Type="http://schemas.openxmlformats.org/officeDocument/2006/relationships/image" Target="media/fair-question.png"/><Relationship Id="rId102" Type="http://schemas.openxmlformats.org/officeDocument/2006/relationships/image" Target="media/think-first.png"/><Relationship Id="rId103" Type="http://schemas.openxmlformats.org/officeDocument/2006/relationships/image" Target="media/pencil-check.png"/><Relationship Id="rId104" Type="http://schemas.openxmlformats.org/officeDocument/2006/relationships/image" Target="media/face-off.png"/></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484fd92eea5ef2dfa6bf37031ab5b00bdd51808.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Branches on Branches — Worksheet</dc:title>
  <dc:creator>Hopper</dc:creator>
  <dc:description>Hopper worksheet template</dc:description>
  <cp:lastModifiedBy>Un-named</cp:lastModifiedBy>
  <cp:revision>1</cp:revision>
  <dcterms:created xsi:type="dcterms:W3CDTF">2026-10-15T16:13:25.905Z</dcterms:created>
  <dcterms:modified xsi:type="dcterms:W3CDTF">2026-10-15T16:13:25.905Z</dcterms:modified>
</cp:coreProperties>
</file>

<file path=docProps/custom.xml><?xml version="1.0" encoding="utf-8"?>
<Properties xmlns="http://schemas.openxmlformats.org/officeDocument/2006/custom-properties" xmlns:vt="http://schemas.openxmlformats.org/officeDocument/2006/docPropsVTypes"/>
</file>