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http://schemas.openxmlformats.org/drawingml/2006/main" xmlns:pic="http://schemas.openxmlformats.org/drawingml/2006/picture" mc:Ignorable="w14 w15 wp14">
  <w:body>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60"/>
        <w:gridCol w:w="240"/>
        <w:gridCol w:w="2600"/>
        <w:gridCol w:w="240"/>
        <w:gridCol w:w="2040"/>
      </w:tblGrid>
      <w:tr>
        <w:tc>
          <w:tcPr>
            <w:tcW w:type="dxa" w:w="4960"/>
            <w:tcBorders>
              <w:top w:val="none" w:color="FFFFFF" w:sz="0"/>
              <w:left w:val="none" w:color="FFFFFF" w:sz="0"/>
              <w:bottom w:val="single" w:color="868F8A" w:sz="8"/>
              <w:right w:val="none" w:color="FFFFFF" w:sz="0"/>
            </w:tcBorders>
            <w:tcMar>
              <w:top w:type="dxa" w:w="0"/>
              <w:left w:type="dxa" w:w="0"/>
              <w:bottom w:type="dxa" w:w="60"/>
              <w:right w:type="dxa" w:w="240"/>
            </w:tcMar>
          </w:tcPr>
          <w:p>
            <w:pPr>
              <w:spacing w:after="22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Name</w:t>
            </w:r>
          </w:p>
        </w:tc>
        <w:tc>
          <w:tcPr>
            <w:tcW w:type="dxa" w:w="240"/>
            <w:tcBorders>
              <w:top w:val="none" w:color="FFFFFF" w:sz="0"/>
              <w:left w:val="none" w:color="FFFFFF" w:sz="0"/>
              <w:bottom w:val="none" w:color="FFFFFF" w:sz="0"/>
              <w:right w:val="none" w:color="FFFFFF" w:sz="0"/>
            </w:tcBorders>
          </w:tcPr>
          <w:p>
            <w:pPr>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2600"/>
            <w:tcBorders>
              <w:top w:val="none" w:color="FFFFFF" w:sz="0"/>
              <w:left w:val="none" w:color="FFFFFF" w:sz="0"/>
              <w:bottom w:val="single" w:color="868F8A" w:sz="8"/>
              <w:right w:val="none" w:color="FFFFFF" w:sz="0"/>
            </w:tcBorders>
            <w:tcMar>
              <w:top w:type="dxa" w:w="0"/>
              <w:left w:type="dxa" w:w="0"/>
              <w:bottom w:type="dxa" w:w="60"/>
              <w:right w:type="dxa" w:w="240"/>
            </w:tcMar>
          </w:tcPr>
          <w:p>
            <w:pPr>
              <w:spacing w:after="22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Date</w:t>
            </w:r>
          </w:p>
        </w:tc>
        <w:tc>
          <w:tcPr>
            <w:tcW w:type="dxa" w:w="240"/>
            <w:tcBorders>
              <w:top w:val="none" w:color="FFFFFF" w:sz="0"/>
              <w:left w:val="none" w:color="FFFFFF" w:sz="0"/>
              <w:bottom w:val="none" w:color="FFFFFF" w:sz="0"/>
              <w:right w:val="none" w:color="FFFFFF" w:sz="0"/>
            </w:tcBorders>
          </w:tcPr>
          <w:p>
            <w:pPr>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2040"/>
            <w:tcBorders>
              <w:top w:val="none" w:color="FFFFFF" w:sz="0"/>
              <w:left w:val="none" w:color="FFFFFF" w:sz="0"/>
              <w:bottom w:val="single" w:color="868F8A" w:sz="8"/>
              <w:right w:val="none" w:color="FFFFFF" w:sz="0"/>
            </w:tcBorders>
            <w:tcMar>
              <w:top w:type="dxa" w:w="0"/>
              <w:left w:type="dxa" w:w="0"/>
              <w:bottom w:type="dxa" w:w="60"/>
              <w:right w:type="dxa" w:w="240"/>
            </w:tcMar>
          </w:tcPr>
          <w:p>
            <w:pPr>
              <w:spacing w:after="22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Period</w:t>
            </w:r>
          </w:p>
        </w:tc>
      </w:tr>
    </w:tbl>
    <w:p>
      <w:pPr>
        <w:keepNext w:val="false"/>
        <w:spacing w:after="24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780"/>
        <w:gridCol w:w="2300"/>
      </w:tblGrid>
      <w:tr>
        <w:trPr>
          <w:cantSplit/>
        </w:trPr>
        <w:tc>
          <w:tcPr>
            <w:tcW w:type="dxa" w:w="7780"/>
            <w:tcBorders>
              <w:top w:val="none" w:color="FFFFFF" w:sz="0"/>
              <w:left w:val="none" w:color="FFFFFF" w:sz="0"/>
              <w:bottom w:val="none" w:color="FFFFFF" w:sz="0"/>
              <w:right w:val="none" w:color="FFFFFF" w:sz="0"/>
            </w:tcBorders>
            <w:shd w:fill="DDF5EE" w:color="auto" w:val="clear"/>
            <w:tcMar>
              <w:top w:type="dxa" w:w="300"/>
              <w:left w:type="dxa" w:w="360"/>
              <w:bottom w:type="dxa" w:w="300"/>
              <w:right w:type="dxa" w:w="240"/>
            </w:tcMar>
          </w:tcPr>
          <w:p>
            <w:pPr>
              <w:keepNext w:val="false"/>
              <w:spacing w:after="80" w:before="0" w:line="300" w:lineRule="auto"/>
            </w:pPr>
            <w:r>
              <w:rPr>
                <w:rFonts w:ascii="Atkinson Hyperlegible Next" w:cs="Atkinson Hyperlegible Next" w:eastAsia="Atkinson Hyperlegible Next" w:hAnsi="Atkinson Hyperlegible Next"/>
                <w:b/>
                <w:bCs/>
                <w:caps/>
                <w:color w:val="0B5A4D"/>
                <w:spacing w:val="30"/>
                <w:sz w:val="17"/>
                <w:szCs w:val="17"/>
              </w:rPr>
              <w:t xml:space="preserve">Unit 2 · Topic 2.11 · Worksheet</w:t>
            </w:r>
          </w:p>
          <w:p>
            <w:pPr>
              <w:pStyle w:val="Title"/>
              <w:keepNext w:val="false"/>
              <w:spacing w:after="100" w:before="0" w:line="240" w:lineRule="auto"/>
            </w:pPr>
            <w:r>
              <w:rPr>
                <w:rFonts w:ascii="Atkinson Hyperlegible Next ExtraBold" w:cs="Atkinson Hyperlegible Next ExtraBold" w:eastAsia="Atkinson Hyperlegible Next ExtraBold" w:hAnsi="Atkinson Hyperlegible Next ExtraBold"/>
                <w:color w:val="1F2B28"/>
                <w:sz w:val="60"/>
                <w:szCs w:val="60"/>
              </w:rPr>
              <w:t xml:space="preserve">Loop-de-Loop</w:t>
            </w:r>
          </w:p>
          <w:p>
            <w:pPr>
              <w:keepNext w:val="false"/>
              <w:spacing w:after="160" w:before="0" w:line="300" w:lineRule="auto"/>
            </w:pPr>
            <w:r>
              <w:rPr>
                <w:rFonts w:ascii="Atkinson Hyperlegible Next" w:cs="Atkinson Hyperlegible Next" w:eastAsia="Atkinson Hyperlegible Next" w:hAnsi="Atkinson Hyperlegible Next"/>
                <w:color w:val="2E3D39"/>
                <w:sz w:val="23"/>
                <w:szCs w:val="23"/>
              </w:rPr>
              <w:t xml:space="preserve">Trace a loop that lives inside another loop, build rows and columns, count the passes, and catch the counter that forgot to start over.</w:t>
            </w:r>
          </w:p>
          <w:p>
            <w:pPr>
              <w:keepNext w:val="false"/>
              <w:spacing w:after="0" w:before="0" w:line="300" w:lineRule="auto"/>
            </w:pPr>
            <w:r>
              <w:rPr>
                <w:rFonts w:ascii="Atkinson Hyperlegible Next" w:cs="Atkinson Hyperlegible Next" w:eastAsia="Atkinson Hyperlegible Next" w:hAnsi="Atkinson Hyperlegible Next"/>
                <w:b/>
                <w:bCs/>
                <w:color w:val="1F2B28"/>
                <w:sz w:val="18"/>
                <w:szCs w:val="18"/>
                <w:shd w:fill="FFFFFF" w:color="auto" w:val="clear"/>
              </w:rPr>
              <w:t xml:space="preserve"> About 35 minutes </w:t>
            </w:r>
            <w:r>
              <w:rPr>
                <w:rFonts w:ascii="Atkinson Hyperlegible Next" w:cs="Atkinson Hyperlegible Next" w:eastAsia="Atkinson Hyperlegible Next" w:hAnsi="Atkinson Hyperlegible Next"/>
                <w:color w:val="1F2B28"/>
                <w:sz w:val="22"/>
                <w:szCs w:val="22"/>
              </w:rPr>
              <w:t xml:space="preserve">   </w:t>
            </w:r>
            <w:r>
              <w:rPr>
                <w:rFonts w:ascii="Atkinson Hyperlegible Next" w:cs="Atkinson Hyperlegible Next" w:eastAsia="Atkinson Hyperlegible Next" w:hAnsi="Atkinson Hyperlegible Next"/>
                <w:b/>
                <w:bCs/>
                <w:color w:val="1F2B28"/>
                <w:sz w:val="18"/>
                <w:szCs w:val="18"/>
                <w:shd w:fill="FFFFFF" w:color="auto" w:val="clear"/>
              </w:rPr>
              <w:t xml:space="preserve"> 10 questions </w:t>
            </w:r>
            <w:r>
              <w:rPr>
                <w:rFonts w:ascii="Atkinson Hyperlegible Next" w:cs="Atkinson Hyperlegible Next" w:eastAsia="Atkinson Hyperlegible Next" w:hAnsi="Atkinson Hyperlegible Next"/>
                <w:color w:val="1F2B28"/>
                <w:sz w:val="22"/>
                <w:szCs w:val="22"/>
              </w:rPr>
              <w:t xml:space="preserve">   </w:t>
            </w:r>
            <w:r>
              <w:rPr>
                <w:rFonts w:ascii="Atkinson Hyperlegible Next" w:cs="Atkinson Hyperlegible Next" w:eastAsia="Atkinson Hyperlegible Next" w:hAnsi="Atkinson Hyperlegible Next"/>
                <w:b/>
                <w:bCs/>
                <w:color w:val="1F2B28"/>
                <w:sz w:val="18"/>
                <w:szCs w:val="18"/>
                <w:shd w:fill="FFFFFF" w:color="auto" w:val="clear"/>
              </w:rPr>
              <w:t xml:space="preserve"> Cumulative through 2.11 </w:t>
            </w:r>
          </w:p>
        </w:tc>
        <w:tc>
          <w:tcPr>
            <w:tcW w:type="dxa" w:w="2300"/>
            <w:tcBorders>
              <w:top w:val="none" w:color="FFFFFF" w:sz="0"/>
              <w:left w:val="none" w:color="FFFFFF" w:sz="0"/>
              <w:bottom w:val="none" w:color="FFFFFF" w:sz="0"/>
              <w:right w:val="none" w:color="FFFFFF" w:sz="0"/>
            </w:tcBorders>
            <w:shd w:fill="0E7C6B" w:color="auto" w:val="clear"/>
            <w:tcMar>
              <w:top w:type="dxa" w:w="200"/>
              <w:left w:type="dxa" w:w="240"/>
              <w:bottom w:type="dxa" w:w="200"/>
              <w:right w:type="dxa" w:w="240"/>
            </w:tcMar>
            <w:vAlign w:val="center"/>
          </w:tcPr>
          <w:p>
            <w:pPr>
              <w:keepNext w:val="false"/>
              <w:spacing w:after="40" w:before="0" w:line="300" w:lineRule="auto"/>
              <w:jc w:val="center"/>
            </w:pPr>
            <w:r>
              <w:rPr>
                <w:rFonts w:ascii="Atkinson Hyperlegible Next" w:cs="Atkinson Hyperlegible Next" w:eastAsia="Atkinson Hyperlegible Next" w:hAnsi="Atkinson Hyperlegible Next"/>
                <w:b/>
                <w:bCs/>
                <w:color w:val="FFFFFF"/>
                <w:spacing w:val="40"/>
                <w:sz w:val="16"/>
                <w:szCs w:val="16"/>
              </w:rPr>
              <w:t xml:space="preserve">TOPIC</w:t>
            </w:r>
          </w:p>
          <w:p>
            <w:pPr>
              <w:keepNext w:val="false"/>
              <w:spacing w:after="0" w:before="0" w:line="240" w:lineRule="auto"/>
              <w:jc w:val="center"/>
            </w:pPr>
            <w:r>
              <w:rPr>
                <w:rFonts w:ascii="Atkinson Hyperlegible Next" w:cs="Atkinson Hyperlegible Next" w:eastAsia="Atkinson Hyperlegible Next" w:hAnsi="Atkinson Hyperlegible Next"/>
                <w:b/>
                <w:bCs/>
                <w:color w:val="FFFFFF"/>
                <w:sz w:val="64"/>
                <w:szCs w:val="64"/>
              </w:rPr>
              <w:t xml:space="preserve">2.11</w:t>
            </w:r>
          </w:p>
        </w:tc>
      </w:tr>
    </w:tbl>
    <w:p>
      <w:pPr>
        <w:keepNext w:val="false"/>
        <w:spacing w:after="24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180"/>
      </w:tblGrid>
      <w:tr>
        <w:trPr>
          <w:cantSplit/>
        </w:trPr>
        <w:tc>
          <w:tcPr>
            <w:tcW w:type="dxa" w:w="900"/>
            <w:tcBorders>
              <w:top w:val="none" w:color="FFFFFF" w:sz="0"/>
              <w:left w:val="none" w:color="FFFFFF" w:sz="0"/>
              <w:bottom w:val="none" w:color="FFFFFF" w:sz="0"/>
              <w:right w:val="none" w:color="FFFFFF" w:sz="0"/>
            </w:tcBorders>
            <w:shd w:fill="E3F0FF" w:color="auto" w:val="clear"/>
            <w:tcMar>
              <w:top w:type="dxa" w:w="180"/>
              <w:left w:type="dxa" w:w="220"/>
              <w:bottom w:type="dxa" w:w="160"/>
              <w:right w:type="dxa" w:w="0"/>
            </w:tcMar>
          </w:tcPr>
          <w:p>
            <w:pPr>
              <w:keepNext w:val="false"/>
              <w:spacing w:after="0" w:before="0" w:line="300" w:lineRule="auto"/>
            </w:pPr>
            <w:r>
              <w:drawing>
                <wp:inline distT="0" distB="0" distL="0" distR="0">
                  <wp:extent cx="342900" cy="342900"/>
                  <wp:effectExtent t="0" r="0" b="0" l="0"/>
                  <wp:docPr id="101" name="Directions" descr="Directions" title="Directions"/>
                  <wp:cNvGraphicFramePr>
                    <a:graphicFrameLocks noChangeAspect="1"/>
                  </wp:cNvGraphicFramePr>
                  <a:graphic>
                    <a:graphicData uri="http://schemas.openxmlformats.org/drawingml/2006/picture">
                      <pic:pic>
                        <pic:nvPicPr>
                          <pic:cNvPr id="101" name="Directions" descr=""/>
                          <pic:cNvPicPr>
                            <a:picLocks noChangeAspect="1" noChangeArrowheads="1"/>
                          </pic:cNvPicPr>
                        </pic:nvPicPr>
                        <pic:blipFill>
                          <a:blip r:embed="rId9" cstate="none"/>
                          <a:srcRect/>
                          <a:stretch>
                            <a:fillRect/>
                          </a:stretch>
                        </pic:blipFill>
                        <pic:spPr bwMode="auto">
                          <a:xfrm>
                            <a:off x="0" y="0"/>
                            <a:ext cx="342900" cy="342900"/>
                          </a:xfrm>
                          <a:prstGeom prst="rect">
                            <a:avLst/>
                          </a:prstGeom>
                        </pic:spPr>
                      </pic:pic>
                    </a:graphicData>
                  </a:graphic>
                </wp:inline>
              </w:drawing>
            </w:r>
          </w:p>
        </w:tc>
        <w:tc>
          <w:tcPr>
            <w:tcW w:type="dxa" w:w="9180"/>
            <w:tcBorders>
              <w:top w:val="none" w:color="FFFFFF" w:sz="0"/>
              <w:left w:val="none" w:color="FFFFFF" w:sz="0"/>
              <w:bottom w:val="none" w:color="FFFFFF" w:sz="0"/>
              <w:right w:val="none" w:color="FFFFFF" w:sz="0"/>
            </w:tcBorders>
            <w:shd w:fill="E3F0FF" w:color="auto" w:val="clear"/>
            <w:tcMar>
              <w:top w:type="dxa" w:w="180"/>
              <w:left w:type="dxa" w:w="120"/>
              <w:bottom w:type="dxa" w:w="180"/>
              <w:right w:type="dxa" w:w="240"/>
            </w:tcMar>
          </w:tcPr>
          <w:p>
            <w:pPr>
              <w:keepNext/>
              <w:spacing w:after="40" w:before="0" w:line="300" w:lineRule="auto"/>
            </w:pPr>
            <w:r>
              <w:rPr>
                <w:rFonts w:ascii="Atkinson Hyperlegible Next" w:cs="Atkinson Hyperlegible Next" w:eastAsia="Atkinson Hyperlegible Next" w:hAnsi="Atkinson Hyperlegible Next"/>
                <w:b/>
                <w:bCs/>
                <w:caps/>
                <w:color w:val="1D4F9E"/>
                <w:spacing w:val="30"/>
                <w:sz w:val="17"/>
                <w:szCs w:val="17"/>
              </w:rPr>
              <w:t xml:space="preserve">Directions</w:t>
            </w:r>
          </w:p>
          <w:p>
            <w:pPr>
              <w:keepNext/>
              <w:spacing w:after="0" w:before="0" w:line="300" w:lineRule="auto"/>
            </w:pPr>
            <w:r>
              <w:rPr>
                <w:rFonts w:ascii="Atkinson Hyperlegible Next" w:cs="Atkinson Hyperlegible Next" w:eastAsia="Atkinson Hyperlegible Next" w:hAnsi="Atkinson Hyperlegible Next"/>
                <w:color w:val="1F2B28"/>
                <w:sz w:val="22"/>
                <w:szCs w:val="22"/>
              </w:rPr>
              <w:t xml:space="preserve">Work each puzzle in pencil. For code, write exactly what prints. Remember: </w:t>
            </w:r>
            <w:r>
              <w:rPr>
                <w:rFonts w:ascii="Atkinson Hyperlegible Mono" w:cs="Atkinson Hyperlegible Mono" w:eastAsia="Atkinson Hyperlegible Mono" w:hAnsi="Atkinson Hyperlegible Mono"/>
                <w:color w:val="1F2B28"/>
                <w:sz w:val="21"/>
                <w:szCs w:val="21"/>
              </w:rPr>
              <w:t xml:space="preserve">print</w:t>
            </w:r>
            <w:r>
              <w:rPr>
                <w:rFonts w:ascii="Atkinson Hyperlegible Next" w:cs="Atkinson Hyperlegible Next" w:eastAsia="Atkinson Hyperlegible Next" w:hAnsi="Atkinson Hyperlegible Next"/>
                <w:color w:val="1F2B28"/>
                <w:sz w:val="22"/>
                <w:szCs w:val="22"/>
              </w:rPr>
              <w:t xml:space="preserve"> stays on the same line and </w:t>
            </w:r>
            <w:r>
              <w:rPr>
                <w:rFonts w:ascii="Atkinson Hyperlegible Mono" w:cs="Atkinson Hyperlegible Mono" w:eastAsia="Atkinson Hyperlegible Mono" w:hAnsi="Atkinson Hyperlegible Mono"/>
                <w:color w:val="1F2B28"/>
                <w:sz w:val="21"/>
                <w:szCs w:val="21"/>
              </w:rPr>
              <w:t xml:space="preserve">println</w:t>
            </w:r>
            <w:r>
              <w:rPr>
                <w:rFonts w:ascii="Atkinson Hyperlegible Next" w:cs="Atkinson Hyperlegible Next" w:eastAsia="Atkinson Hyperlegible Next" w:hAnsi="Atkinson Hyperlegible Next"/>
                <w:color w:val="1F2B28"/>
                <w:sz w:val="22"/>
                <w:szCs w:val="22"/>
              </w:rPr>
              <w:t xml:space="preserve"> ends the line. Some puzzles include pieces you won't need.</w:t>
            </w:r>
          </w:p>
        </w:tc>
      </w:tr>
    </w:tbl>
    <w:p>
      <w:pPr>
        <w:keepNext w:val="false"/>
        <w:spacing w:after="24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40" w:before="0" w:line="300" w:lineRule="auto"/>
            </w:pPr>
            <w:r>
              <w:rPr>
                <w:rFonts w:ascii="Atkinson Hyperlegible Next" w:cs="Atkinson Hyperlegible Next" w:eastAsia="Atkinson Hyperlegible Next" w:hAnsi="Atkinson Hyperlegible Next"/>
                <w:b/>
                <w:bCs/>
                <w:caps/>
                <w:color w:val="0B5A4D"/>
                <w:spacing w:val="30"/>
                <w:sz w:val="17"/>
                <w:szCs w:val="17"/>
              </w:rPr>
              <w:t xml:space="preserve">Part A · 2 questions</w:t>
            </w:r>
          </w:p>
          <w:p>
            <w:pPr>
              <w:pStyle w:val="Heading1"/>
              <w:keepNext w:val="false"/>
              <w:spacing w:after="40" w:before="0" w:line="300" w:lineRule="auto"/>
            </w:pPr>
            <w:r>
              <w:rPr>
                <w:rFonts w:ascii="Atkinson Hyperlegible Next ExtraBold" w:cs="Atkinson Hyperlegible Next ExtraBold" w:eastAsia="Atkinson Hyperlegible Next ExtraBold" w:hAnsi="Atkinson Hyperlegible Next ExtraBold"/>
                <w:color w:val="FFFFFF"/>
                <w:sz w:val="34"/>
                <w:szCs w:val="34"/>
                <w:shd w:fill="0E7C6B" w:color="auto" w:val="clear"/>
              </w:rPr>
              <w:t xml:space="preserve">  A  </w:t>
            </w:r>
            <w:r>
              <w:rPr>
                <w:rFonts w:ascii="Atkinson Hyperlegible Next ExtraBold" w:cs="Atkinson Hyperlegible Next ExtraBold" w:eastAsia="Atkinson Hyperlegible Next ExtraBold" w:hAnsi="Atkinson Hyperlegible Next ExtraBold"/>
                <w:color w:val="1F2B28"/>
                <w:sz w:val="34"/>
                <w:szCs w:val="34"/>
              </w:rPr>
              <w:t xml:space="preserve">   Warm up your brain</w:t>
            </w:r>
          </w:p>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1 </w:t>
            </w:r>
            <w:r>
              <w:rPr>
                <w:rFonts w:ascii="Atkinson Hyperlegible Next" w:cs="Atkinson Hyperlegible Next" w:eastAsia="Atkinson Hyperlegible Next" w:hAnsi="Atkinson Hyperlegible Next"/>
                <w:b/>
                <w:bCs/>
                <w:caps/>
                <w:color w:val="4F5D58"/>
                <w:spacing w:val="30"/>
                <w:sz w:val="17"/>
                <w:szCs w:val="17"/>
              </w:rPr>
              <w:t xml:space="preserve">   You're the JVM</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Run this code in your head. Every </w:t>
            </w:r>
            <w:r>
              <w:rPr>
                <w:rFonts w:ascii="Atkinson Hyperlegible Mono" w:cs="Atkinson Hyperlegible Mono" w:eastAsia="Atkinson Hyperlegible Mono" w:hAnsi="Atkinson Hyperlegible Mono"/>
                <w:color w:val="1F2B28"/>
                <w:sz w:val="22"/>
                <w:szCs w:val="22"/>
              </w:rPr>
              <w:t xml:space="preserve">print</w:t>
            </w:r>
            <w:r>
              <w:rPr>
                <w:rFonts w:ascii="Atkinson Hyperlegible Next" w:cs="Atkinson Hyperlegible Next" w:eastAsia="Atkinson Hyperlegible Next" w:hAnsi="Atkinson Hyperlegible Next"/>
                <w:color w:val="1F2B28"/>
                <w:sz w:val="23"/>
                <w:szCs w:val="23"/>
              </w:rPr>
              <w:t xml:space="preserve"> stays on one line. What prints?</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EF3F1" w:color="auto" w:val="clear"/>
                  <w:tcMar>
                    <w:top w:type="dxa" w:w="140"/>
                    <w:left w:type="dxa" w:w="240"/>
                    <w:bottom w:type="dxa" w:w="140"/>
                    <w:right w:type="dxa" w:w="240"/>
                  </w:tcMar>
                </w:tcPr>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for (int x = 1; x &lt;= 2; x++) {</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for (int y = 1; y &lt;= 3; y++) {</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System.out.print(x);</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System.out.print(y);</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System.out.print("|");</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1F2B28"/>
                      <w:sz w:val="20"/>
                      <w:szCs w:val="20"/>
                      <w:shd w:fill="DDF5EE" w:color="auto" w:val="clear"/>
                    </w:rPr>
                    <w:t xml:space="preserve"> A </w:t>
                  </w:r>
                  <w:r>
                    <w:rPr>
                      <w:rFonts w:ascii="Atkinson Hyperlegible Next" w:cs="Atkinson Hyperlegible Next" w:eastAsia="Atkinson Hyperlegible Next" w:hAnsi="Atkinson Hyperlegible Next"/>
                      <w:color w:val="1F2B28"/>
                      <w:sz w:val="22"/>
                      <w:szCs w:val="22"/>
                    </w:rPr>
                    <w:t xml:space="preserve">   </w:t>
                  </w:r>
                  <w:r>
                    <w:rPr>
                      <w:rFonts w:ascii="Atkinson Hyperlegible Mono" w:cs="Atkinson Hyperlegible Mono" w:eastAsia="Atkinson Hyperlegible Mono" w:hAnsi="Atkinson Hyperlegible Mono"/>
                      <w:color w:val="1F2B28"/>
                      <w:sz w:val="21"/>
                      <w:szCs w:val="21"/>
                    </w:rPr>
                    <w:t xml:space="preserve">111213|212223|</w:t>
                  </w:r>
                </w:p>
              </w:tc>
            </w:tr>
            <w:tr>
              <w:trPr>
                <w:cantSplit/>
              </w:trPr>
              <w:tc>
                <w:tcPr>
                  <w:tcW w:type="dxa" w:w="10080"/>
                  <w:tcBorders>
                    <w:top w:val="none" w:color="FFFFFF" w:sz="0"/>
                    <w:left w:val="none" w:color="FFFFFF" w:sz="0"/>
                    <w:bottom w:val="none" w:color="FFFFFF" w:sz="0"/>
                    <w:right w:val="none" w:color="FFFFFF" w:sz="0"/>
                  </w:tcBorders>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1F2B28"/>
                      <w:sz w:val="20"/>
                      <w:szCs w:val="20"/>
                      <w:shd w:fill="DDF5EE" w:color="auto" w:val="clear"/>
                    </w:rPr>
                    <w:t xml:space="preserve"> B </w:t>
                  </w:r>
                  <w:r>
                    <w:rPr>
                      <w:rFonts w:ascii="Atkinson Hyperlegible Next" w:cs="Atkinson Hyperlegible Next" w:eastAsia="Atkinson Hyperlegible Next" w:hAnsi="Atkinson Hyperlegible Next"/>
                      <w:color w:val="1F2B28"/>
                      <w:sz w:val="22"/>
                      <w:szCs w:val="22"/>
                    </w:rPr>
                    <w:t xml:space="preserve">   </w:t>
                  </w:r>
                  <w:r>
                    <w:rPr>
                      <w:rFonts w:ascii="Atkinson Hyperlegible Mono" w:cs="Atkinson Hyperlegible Mono" w:eastAsia="Atkinson Hyperlegible Mono" w:hAnsi="Atkinson Hyperlegible Mono"/>
                      <w:color w:val="1F2B28"/>
                      <w:sz w:val="21"/>
                      <w:szCs w:val="21"/>
                    </w:rPr>
                    <w:t xml:space="preserve">112131|122232|</w:t>
                  </w:r>
                </w:p>
              </w:tc>
            </w:tr>
            <w:tr>
              <w:trPr>
                <w:cantSplit/>
              </w:trPr>
              <w:tc>
                <w:tcPr>
                  <w:tcW w:type="dxa" w:w="10080"/>
                  <w:tcBorders>
                    <w:top w:val="none" w:color="FFFFFF" w:sz="0"/>
                    <w:left w:val="none" w:color="FFFFFF" w:sz="0"/>
                    <w:bottom w:val="none" w:color="FFFFFF" w:sz="0"/>
                    <w:right w:val="none" w:color="FFFFFF" w:sz="0"/>
                  </w:tcBorders>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1F2B28"/>
                      <w:sz w:val="20"/>
                      <w:szCs w:val="20"/>
                      <w:shd w:fill="DDF5EE" w:color="auto" w:val="clear"/>
                    </w:rPr>
                    <w:t xml:space="preserve"> C </w:t>
                  </w:r>
                  <w:r>
                    <w:rPr>
                      <w:rFonts w:ascii="Atkinson Hyperlegible Next" w:cs="Atkinson Hyperlegible Next" w:eastAsia="Atkinson Hyperlegible Next" w:hAnsi="Atkinson Hyperlegible Next"/>
                      <w:color w:val="1F2B28"/>
                      <w:sz w:val="22"/>
                      <w:szCs w:val="22"/>
                    </w:rPr>
                    <w:t xml:space="preserve">   </w:t>
                  </w:r>
                  <w:r>
                    <w:rPr>
                      <w:rFonts w:ascii="Atkinson Hyperlegible Mono" w:cs="Atkinson Hyperlegible Mono" w:eastAsia="Atkinson Hyperlegible Mono" w:hAnsi="Atkinson Hyperlegible Mono"/>
                      <w:color w:val="1F2B28"/>
                      <w:sz w:val="21"/>
                      <w:szCs w:val="21"/>
                    </w:rPr>
                    <w:t xml:space="preserve">11|12|13|21|22|23|</w:t>
                  </w:r>
                </w:p>
              </w:tc>
            </w:tr>
            <w:tr>
              <w:trPr>
                <w:cantSplit/>
              </w:trPr>
              <w:tc>
                <w:tcPr>
                  <w:tcW w:type="dxa" w:w="10080"/>
                  <w:tcBorders>
                    <w:top w:val="none" w:color="FFFFFF" w:sz="0"/>
                    <w:left w:val="none" w:color="FFFFFF" w:sz="0"/>
                    <w:bottom w:val="none" w:color="FFFFFF" w:sz="0"/>
                    <w:right w:val="none" w:color="FFFFFF" w:sz="0"/>
                  </w:tcBorders>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1F2B28"/>
                      <w:sz w:val="20"/>
                      <w:szCs w:val="20"/>
                      <w:shd w:fill="DDF5EE" w:color="auto" w:val="clear"/>
                    </w:rPr>
                    <w:t xml:space="preserve"> D </w:t>
                  </w:r>
                  <w:r>
                    <w:rPr>
                      <w:rFonts w:ascii="Atkinson Hyperlegible Next" w:cs="Atkinson Hyperlegible Next" w:eastAsia="Atkinson Hyperlegible Next" w:hAnsi="Atkinson Hyperlegible Next"/>
                      <w:color w:val="1F2B28"/>
                      <w:sz w:val="22"/>
                      <w:szCs w:val="22"/>
                    </w:rPr>
                    <w:t xml:space="preserve">   </w:t>
                  </w:r>
                  <w:r>
                    <w:rPr>
                      <w:rFonts w:ascii="Atkinson Hyperlegible Mono" w:cs="Atkinson Hyperlegible Mono" w:eastAsia="Atkinson Hyperlegible Mono" w:hAnsi="Atkinson Hyperlegible Mono"/>
                      <w:color w:val="1F2B28"/>
                      <w:sz w:val="21"/>
                      <w:szCs w:val="21"/>
                    </w:rPr>
                    <w:t xml:space="preserve">111213212223|</w:t>
                  </w:r>
                </w:p>
              </w:tc>
            </w:tr>
          </w:tbl>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2 </w:t>
            </w:r>
            <w:r>
              <w:rPr>
                <w:rFonts w:ascii="Atkinson Hyperlegible Next" w:cs="Atkinson Hyperlegible Next" w:eastAsia="Atkinson Hyperlegible Next" w:hAnsi="Atkinson Hyperlegible Next"/>
                <w:b/>
                <w:bCs/>
                <w:caps/>
                <w:color w:val="4F5D58"/>
                <w:spacing w:val="30"/>
                <w:sz w:val="17"/>
                <w:szCs w:val="17"/>
              </w:rPr>
              <w:t xml:space="preserve">   Pencil Check</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This inner loop's condition uses the outer loop's variable. Fill in the table, one row for each value of </w:t>
            </w:r>
            <w:r>
              <w:rPr>
                <w:rFonts w:ascii="Atkinson Hyperlegible Mono" w:cs="Atkinson Hyperlegible Mono" w:eastAsia="Atkinson Hyperlegible Mono" w:hAnsi="Atkinson Hyperlegible Mono"/>
                <w:color w:val="1F2B28"/>
                <w:sz w:val="22"/>
                <w:szCs w:val="22"/>
              </w:rPr>
              <w:t xml:space="preserve">r</w:t>
            </w:r>
            <w:r>
              <w:rPr>
                <w:rFonts w:ascii="Atkinson Hyperlegible Next" w:cs="Atkinson Hyperlegible Next" w:eastAsia="Atkinson Hyperlegible Next" w:hAnsi="Atkinson Hyperlegible Next"/>
                <w:color w:val="1F2B28"/>
                <w:sz w:val="23"/>
                <w:szCs w:val="23"/>
              </w:rPr>
              <w:t xml:space="preserve">.</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EF3F1" w:color="auto" w:val="clear"/>
                  <w:tcMar>
                    <w:top w:type="dxa" w:w="140"/>
                    <w:left w:type="dxa" w:w="240"/>
                    <w:bottom w:type="dxa" w:w="140"/>
                    <w:right w:type="dxa" w:w="240"/>
                  </w:tcMar>
                </w:tcPr>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for (int r = 1; r &lt;= 4; r++) {</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for (int c = 1; c &lt;= r; c++) {</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System.out.print(r);</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System.out.println();</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00"/>
              <w:gridCol w:w="4240"/>
              <w:gridCol w:w="4240"/>
            </w:tblGrid>
            <w:tr>
              <w:trPr>
                <w:cantSplit/>
              </w:trPr>
              <w:tc>
                <w:tcPr>
                  <w:tcW w:type="dxa" w:w="160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Mono" w:cs="Atkinson Hyperlegible Mono" w:eastAsia="Atkinson Hyperlegible Mono" w:hAnsi="Atkinson Hyperlegible Mono"/>
                      <w:b/>
                      <w:bCs/>
                      <w:color w:val="FFFFFF"/>
                      <w:sz w:val="17"/>
                      <w:szCs w:val="17"/>
                    </w:rPr>
                    <w:t xml:space="preserve">r</w:t>
                  </w:r>
                </w:p>
              </w:tc>
              <w:tc>
                <w:tcPr>
                  <w:tcW w:type="dxa" w:w="424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Times the inner body runs</w:t>
                  </w:r>
                </w:p>
              </w:tc>
              <w:tc>
                <w:tcPr>
                  <w:tcW w:type="dxa" w:w="424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Line printed</w:t>
                  </w:r>
                </w:p>
              </w:tc>
            </w:tr>
            <w:tr>
              <w:trPr>
                <w:cantSplit/>
                <w:trHeight w:val="340" w:hRule="atLeast"/>
              </w:trPr>
              <w:tc>
                <w:tcPr>
                  <w:tcW w:type="dxa" w:w="16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1</w:t>
                  </w:r>
                </w:p>
              </w:tc>
              <w:tc>
                <w:tcPr>
                  <w:tcW w:type="dxa" w:w="424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424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16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2</w:t>
                  </w:r>
                </w:p>
              </w:tc>
              <w:tc>
                <w:tcPr>
                  <w:tcW w:type="dxa" w:w="424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424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16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3</w:t>
                  </w:r>
                </w:p>
              </w:tc>
              <w:tc>
                <w:tcPr>
                  <w:tcW w:type="dxa" w:w="424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424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16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4</w:t>
                  </w:r>
                </w:p>
              </w:tc>
              <w:tc>
                <w:tcPr>
                  <w:tcW w:type="dxa" w:w="424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424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16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All four rows</w:t>
                  </w:r>
                </w:p>
              </w:tc>
              <w:tc>
                <w:tcPr>
                  <w:tcW w:type="dxa" w:w="424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424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180"/>
      </w:tblGrid>
      <w:tr>
        <w:trPr>
          <w:cantSplit/>
        </w:trPr>
        <w:tc>
          <w:tcPr>
            <w:tcW w:type="dxa" w:w="900"/>
            <w:tcBorders>
              <w:top w:val="none" w:color="FFFFFF" w:sz="0"/>
              <w:left w:val="none" w:color="FFFFFF" w:sz="0"/>
              <w:bottom w:val="none" w:color="FFFFFF" w:sz="0"/>
              <w:right w:val="none" w:color="FFFFFF" w:sz="0"/>
            </w:tcBorders>
            <w:shd w:fill="FFF6D9" w:color="auto" w:val="clear"/>
            <w:tcMar>
              <w:top w:type="dxa" w:w="180"/>
              <w:left w:type="dxa" w:w="220"/>
              <w:bottom w:type="dxa" w:w="160"/>
              <w:right w:type="dxa" w:w="0"/>
            </w:tcMar>
          </w:tcPr>
          <w:p>
            <w:pPr>
              <w:keepNext w:val="false"/>
              <w:spacing w:after="0" w:before="0" w:line="300" w:lineRule="auto"/>
            </w:pPr>
            <w:r>
              <w:drawing>
                <wp:inline distT="0" distB="0" distL="0" distR="0">
                  <wp:extent cx="342900" cy="342900"/>
                  <wp:effectExtent t="0" r="0" b="0" l="0"/>
                  <wp:docPr id="102" name="Think first" descr="Think first" title="Think first"/>
                  <wp:cNvGraphicFramePr>
                    <a:graphicFrameLocks noChangeAspect="1"/>
                  </wp:cNvGraphicFramePr>
                  <a:graphic>
                    <a:graphicData uri="http://schemas.openxmlformats.org/drawingml/2006/picture">
                      <pic:pic>
                        <pic:nvPicPr>
                          <pic:cNvPr id="102" name="Think first" descr=""/>
                          <pic:cNvPicPr>
                            <a:picLocks noChangeAspect="1" noChangeArrowheads="1"/>
                          </pic:cNvPicPr>
                        </pic:nvPicPr>
                        <pic:blipFill>
                          <a:blip r:embed="rId102" cstate="none"/>
                          <a:srcRect/>
                          <a:stretch>
                            <a:fillRect/>
                          </a:stretch>
                        </pic:blipFill>
                        <pic:spPr bwMode="auto">
                          <a:xfrm>
                            <a:off x="0" y="0"/>
                            <a:ext cx="342900" cy="342900"/>
                          </a:xfrm>
                          <a:prstGeom prst="rect">
                            <a:avLst/>
                          </a:prstGeom>
                        </pic:spPr>
                      </pic:pic>
                    </a:graphicData>
                  </a:graphic>
                </wp:inline>
              </w:drawing>
            </w:r>
          </w:p>
        </w:tc>
        <w:tc>
          <w:tcPr>
            <w:tcW w:type="dxa" w:w="9180"/>
            <w:tcBorders>
              <w:top w:val="none" w:color="FFFFFF" w:sz="0"/>
              <w:left w:val="none" w:color="FFFFFF" w:sz="0"/>
              <w:bottom w:val="none" w:color="FFFFFF" w:sz="0"/>
              <w:right w:val="none" w:color="FFFFFF" w:sz="0"/>
            </w:tcBorders>
            <w:shd w:fill="FFF6D9" w:color="auto" w:val="clear"/>
            <w:tcMar>
              <w:top w:type="dxa" w:w="180"/>
              <w:left w:type="dxa" w:w="120"/>
              <w:bottom w:type="dxa" w:w="180"/>
              <w:right w:type="dxa" w:w="240"/>
            </w:tcMar>
          </w:tcPr>
          <w:p>
            <w:pPr>
              <w:keepNext/>
              <w:spacing w:after="40" w:before="0" w:line="300" w:lineRule="auto"/>
            </w:pPr>
            <w:r>
              <w:rPr>
                <w:rFonts w:ascii="Atkinson Hyperlegible Next" w:cs="Atkinson Hyperlegible Next" w:eastAsia="Atkinson Hyperlegible Next" w:hAnsi="Atkinson Hyperlegible Next"/>
                <w:b/>
                <w:bCs/>
                <w:caps/>
                <w:color w:val="7A5600"/>
                <w:spacing w:val="30"/>
                <w:sz w:val="17"/>
                <w:szCs w:val="17"/>
              </w:rPr>
              <w:t xml:space="preserve">Think first</w:t>
            </w:r>
          </w:p>
          <w:p>
            <w:pPr>
              <w:keepNext/>
              <w:spacing w:after="0" w:before="0" w:line="300" w:lineRule="auto"/>
            </w:pPr>
            <w:r>
              <w:rPr>
                <w:rFonts w:ascii="Atkinson Hyperlegible Next" w:cs="Atkinson Hyperlegible Next" w:eastAsia="Atkinson Hyperlegible Next" w:hAnsi="Atkinson Hyperlegible Next"/>
                <w:color w:val="1F2B28"/>
                <w:sz w:val="22"/>
                <w:szCs w:val="22"/>
              </w:rPr>
              <w:t xml:space="preserve">An inner </w:t>
            </w:r>
            <w:r>
              <w:rPr>
                <w:rFonts w:ascii="Atkinson Hyperlegible Mono" w:cs="Atkinson Hyperlegible Mono" w:eastAsia="Atkinson Hyperlegible Mono" w:hAnsi="Atkinson Hyperlegible Mono"/>
                <w:color w:val="1F2B28"/>
                <w:sz w:val="21"/>
                <w:szCs w:val="21"/>
              </w:rPr>
              <w:t xml:space="preserve">while</w:t>
            </w:r>
            <w:r>
              <w:rPr>
                <w:rFonts w:ascii="Atkinson Hyperlegible Next" w:cs="Atkinson Hyperlegible Next" w:eastAsia="Atkinson Hyperlegible Next" w:hAnsi="Atkinson Hyperlegible Next"/>
                <w:color w:val="1F2B28"/>
                <w:sz w:val="22"/>
                <w:szCs w:val="22"/>
              </w:rPr>
              <w:t xml:space="preserve"> loop counts </w:t>
            </w:r>
            <w:r>
              <w:rPr>
                <w:rFonts w:ascii="Atkinson Hyperlegible Mono" w:cs="Atkinson Hyperlegible Mono" w:eastAsia="Atkinson Hyperlegible Mono" w:hAnsi="Atkinson Hyperlegible Mono"/>
                <w:color w:val="1F2B28"/>
                <w:sz w:val="21"/>
                <w:szCs w:val="21"/>
              </w:rPr>
              <w:t xml:space="preserve">k</w:t>
            </w:r>
            <w:r>
              <w:rPr>
                <w:rFonts w:ascii="Atkinson Hyperlegible Next" w:cs="Atkinson Hyperlegible Next" w:eastAsia="Atkinson Hyperlegible Next" w:hAnsi="Atkinson Hyperlegible Next"/>
                <w:color w:val="1F2B28"/>
                <w:sz w:val="22"/>
                <w:szCs w:val="22"/>
              </w:rPr>
              <w:t xml:space="preserve"> up from 1 to 3. When the outer loop comes around again, does </w:t>
            </w:r>
            <w:r>
              <w:rPr>
                <w:rFonts w:ascii="Atkinson Hyperlegible Mono" w:cs="Atkinson Hyperlegible Mono" w:eastAsia="Atkinson Hyperlegible Mono" w:hAnsi="Atkinson Hyperlegible Mono"/>
                <w:color w:val="1F2B28"/>
                <w:sz w:val="21"/>
                <w:szCs w:val="21"/>
              </w:rPr>
              <w:t xml:space="preserve">k</w:t>
            </w:r>
            <w:r>
              <w:rPr>
                <w:rFonts w:ascii="Atkinson Hyperlegible Next" w:cs="Atkinson Hyperlegible Next" w:eastAsia="Atkinson Hyperlegible Next" w:hAnsi="Atkinson Hyperlegible Next"/>
                <w:color w:val="1F2B28"/>
                <w:sz w:val="22"/>
                <w:szCs w:val="22"/>
              </w:rPr>
              <w:t xml:space="preserve"> go back to 1 by itself? Guess in the margin; question 9 settles it.</w:t>
            </w:r>
          </w:p>
        </w:tc>
      </w:tr>
    </w:tbl>
    <w:p>
      <w:pPr>
        <w:keepNext w:val="false"/>
        <w:spacing w:after="200" w:before="0" w:line="120" w:lineRule="auto"/>
      </w:pPr>
      <w:r>
        <w:rPr>
          <w:rFonts w:ascii="Atkinson Hyperlegible Next" w:cs="Atkinson Hyperlegible Next" w:eastAsia="Atkinson Hyperlegible Next" w:hAnsi="Atkinson Hyperlegible Next"/>
          <w:color w:val="1F2B28"/>
          <w:sz w:val="22"/>
          <w:szCs w:val="22"/>
        </w:rPr>
        <w:t xml:space="preserve"/>
      </w:r>
    </w:p>
    <w:p>
      <w:pPr>
        <w:keepNext w:val="false"/>
        <w:spacing w:after="2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40" w:before="0" w:line="300" w:lineRule="auto"/>
            </w:pPr>
            <w:r>
              <w:rPr>
                <w:rFonts w:ascii="Atkinson Hyperlegible Next" w:cs="Atkinson Hyperlegible Next" w:eastAsia="Atkinson Hyperlegible Next" w:hAnsi="Atkinson Hyperlegible Next"/>
                <w:b/>
                <w:bCs/>
                <w:caps/>
                <w:color w:val="0B5A4D"/>
                <w:spacing w:val="30"/>
                <w:sz w:val="17"/>
                <w:szCs w:val="17"/>
              </w:rPr>
              <w:t xml:space="preserve">Part B · 4 puzzles</w:t>
            </w:r>
          </w:p>
          <w:p>
            <w:pPr>
              <w:pStyle w:val="Heading1"/>
              <w:keepNext w:val="false"/>
              <w:spacing w:after="40" w:before="0" w:line="300" w:lineRule="auto"/>
            </w:pPr>
            <w:r>
              <w:rPr>
                <w:rFonts w:ascii="Atkinson Hyperlegible Next ExtraBold" w:cs="Atkinson Hyperlegible Next ExtraBold" w:eastAsia="Atkinson Hyperlegible Next ExtraBold" w:hAnsi="Atkinson Hyperlegible Next ExtraBold"/>
                <w:color w:val="FFFFFF"/>
                <w:sz w:val="34"/>
                <w:szCs w:val="34"/>
                <w:shd w:fill="0E7C6B" w:color="auto" w:val="clear"/>
              </w:rPr>
              <w:t xml:space="preserve">  B  </w:t>
            </w:r>
            <w:r>
              <w:rPr>
                <w:rFonts w:ascii="Atkinson Hyperlegible Next ExtraBold" w:cs="Atkinson Hyperlegible Next ExtraBold" w:eastAsia="Atkinson Hyperlegible Next ExtraBold" w:hAnsi="Atkinson Hyperlegible Next ExtraBold"/>
                <w:color w:val="1F2B28"/>
                <w:sz w:val="34"/>
                <w:szCs w:val="34"/>
              </w:rPr>
              <w:t xml:space="preserve">   Puzzles</w:t>
            </w:r>
          </w:p>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3 </w:t>
            </w:r>
            <w:r>
              <w:rPr>
                <w:rFonts w:ascii="Atkinson Hyperlegible Next" w:cs="Atkinson Hyperlegible Next" w:eastAsia="Atkinson Hyperlegible Next" w:hAnsi="Atkinson Hyperlegible Next"/>
                <w:b/>
                <w:bCs/>
                <w:caps/>
                <w:color w:val="4F5D58"/>
                <w:spacing w:val="30"/>
                <w:sz w:val="17"/>
                <w:szCs w:val="17"/>
              </w:rPr>
              <w:t xml:space="preserve">   Code Tiles</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The outer loop is still on the fridge, but everything inside it fell off. Put the tiles back inside the outer loop's braces so the program prints the target output. One tile is a decoy and isn't used.</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EF3F1" w:color="auto" w:val="clear"/>
                  <w:tcMar>
                    <w:top w:type="dxa" w:w="140"/>
                    <w:left w:type="dxa" w:w="240"/>
                    <w:bottom w:type="dxa" w:w="140"/>
                    <w:right w:type="dxa" w:w="240"/>
                  </w:tcMar>
                </w:tcPr>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for (int row = 1; row &lt;= 2; row++) {</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 your tiles go here</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9810"/>
              <w:tblCellSpacing w:w="45" w:type="dxa"/>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05"/>
              <w:gridCol w:w="4905"/>
            </w:tblGrid>
            <w:tr>
              <w:trPr>
                <w:cantSplit/>
              </w:trPr>
              <w:tc>
                <w:tcPr>
                  <w:tcW w:type="dxa" w:w="4905"/>
                  <w:tcBorders>
                    <w:top w:val="single" w:color="E2B53A" w:sz="8"/>
                    <w:left w:val="single" w:color="E2B53A" w:sz="8"/>
                    <w:bottom w:val="single" w:color="E2B53A" w:sz="8"/>
                    <w:right w:val="single" w:color="E2B53A" w:sz="8"/>
                  </w:tcBorders>
                  <w:shd w:fill="FFF6D9"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System.out.println();</w:t>
                  </w:r>
                </w:p>
              </w:tc>
              <w:tc>
                <w:tcPr>
                  <w:tcW w:type="dxa" w:w="4905"/>
                  <w:tcBorders>
                    <w:top w:val="single" w:color="E2B53A" w:sz="8"/>
                    <w:left w:val="single" w:color="E2B53A" w:sz="8"/>
                    <w:bottom w:val="single" w:color="E2B53A" w:sz="8"/>
                    <w:right w:val="single" w:color="E2B53A" w:sz="8"/>
                  </w:tcBorders>
                  <w:shd w:fill="FFF6D9"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System.out.print("*");</w:t>
                  </w:r>
                </w:p>
              </w:tc>
            </w:tr>
            <w:tr>
              <w:trPr>
                <w:cantSplit/>
              </w:trPr>
              <w:tc>
                <w:tcPr>
                  <w:tcW w:type="dxa" w:w="4905"/>
                  <w:tcBorders>
                    <w:top w:val="single" w:color="E2B53A" w:sz="8"/>
                    <w:left w:val="single" w:color="E2B53A" w:sz="8"/>
                    <w:bottom w:val="single" w:color="E2B53A" w:sz="8"/>
                    <w:right w:val="single" w:color="E2B53A" w:sz="8"/>
                  </w:tcBorders>
                  <w:shd w:fill="FFF6D9"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System.out.println("*");</w:t>
                  </w:r>
                </w:p>
              </w:tc>
              <w:tc>
                <w:tcPr>
                  <w:tcW w:type="dxa" w:w="4905"/>
                  <w:tcBorders>
                    <w:top w:val="single" w:color="E2B53A" w:sz="8"/>
                    <w:left w:val="single" w:color="E2B53A" w:sz="8"/>
                    <w:bottom w:val="single" w:color="E2B53A" w:sz="8"/>
                    <w:right w:val="single" w:color="E2B53A" w:sz="8"/>
                  </w:tcBorders>
                  <w:shd w:fill="FFF6D9"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w:t>
                  </w:r>
                </w:p>
              </w:tc>
            </w:tr>
            <w:tr>
              <w:trPr>
                <w:cantSplit/>
              </w:trPr>
              <w:tc>
                <w:tcPr>
                  <w:tcW w:type="dxa" w:w="4905"/>
                  <w:tcBorders>
                    <w:top w:val="single" w:color="E2B53A" w:sz="8"/>
                    <w:left w:val="single" w:color="E2B53A" w:sz="8"/>
                    <w:bottom w:val="single" w:color="E2B53A" w:sz="8"/>
                    <w:right w:val="single" w:color="E2B53A" w:sz="8"/>
                  </w:tcBorders>
                  <w:shd w:fill="FFF6D9"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System.out.print("Row " + row + ": ");</w:t>
                  </w:r>
                </w:p>
              </w:tc>
              <w:tc>
                <w:tcPr>
                  <w:tcW w:type="dxa" w:w="4905"/>
                  <w:tcBorders>
                    <w:top w:val="single" w:color="E2B53A" w:sz="8"/>
                    <w:left w:val="single" w:color="E2B53A" w:sz="8"/>
                    <w:bottom w:val="single" w:color="E2B53A" w:sz="8"/>
                    <w:right w:val="single" w:color="E2B53A" w:sz="8"/>
                  </w:tcBorders>
                  <w:shd w:fill="FFF6D9"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for (int k = 1; k &lt;= 3; k++) {</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Target output</w:t>
                  </w:r>
                </w:p>
              </w:tc>
            </w:tr>
            <w:tr>
              <w:trPr>
                <w:cantSplit/>
                <w:trHeight w:val="300" w:hRule="atLeast"/>
              </w:trPr>
              <w:tc>
                <w:tcPr>
                  <w:tcW w:type="dxa" w:w="100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Row 1: ***</w:t>
                  </w:r>
                </w:p>
              </w:tc>
            </w:tr>
            <w:tr>
              <w:trPr>
                <w:cantSplit/>
                <w:trHeight w:val="300" w:hRule="atLeast"/>
              </w:trPr>
              <w:tc>
                <w:tcPr>
                  <w:tcW w:type="dxa" w:w="100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Row 2: ***</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Height w:val="2280" w:hRule="atLeast"/>
              </w:trPr>
              <w:tc>
                <w:tcPr>
                  <w:tcW w:type="dxa" w:w="10080"/>
                  <w:tcBorders>
                    <w:top w:val="single" w:color="868F8A" w:sz="8"/>
                    <w:left w:val="single" w:color="868F8A" w:sz="8"/>
                    <w:bottom w:val="single" w:color="868F8A" w:sz="8"/>
                    <w:right w:val="single" w:color="868F8A" w:sz="8"/>
                  </w:tcBorders>
                  <w:shd w:fill="FFFFFF" w:color="auto" w:val="clear"/>
                  <w:tcMar>
                    <w:top w:type="dxa" w:w="100"/>
                    <w:left w:type="dxa" w:w="200"/>
                    <w:bottom w:type="dxa" w:w="100"/>
                    <w:right w:type="dxa" w:w="200"/>
                  </w:tcMar>
                </w:tcPr>
                <w:p>
                  <w:pPr>
                    <w:keepNext w:val="false"/>
                    <w:spacing w:after="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Your program</w:t>
                  </w:r>
                </w:p>
              </w:tc>
            </w:tr>
          </w:tbl>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4 </w:t>
            </w:r>
            <w:r>
              <w:rPr>
                <w:rFonts w:ascii="Atkinson Hyperlegible Next" w:cs="Atkinson Hyperlegible Next" w:eastAsia="Atkinson Hyperlegible Next" w:hAnsi="Atkinson Hyperlegible Next"/>
                <w:b/>
                <w:bCs/>
                <w:caps/>
                <w:color w:val="4F5D58"/>
                <w:spacing w:val="30"/>
                <w:sz w:val="17"/>
                <w:szCs w:val="17"/>
              </w:rPr>
              <w:t xml:space="preserve">   Snippet Pool</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Fill each numbered hole with a snippet from the pool so the program prints the output below. Each snippet is used at most once.</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EF3F1" w:color="auto" w:val="clear"/>
                  <w:tcMar>
                    <w:top w:type="dxa" w:w="140"/>
                    <w:left w:type="dxa" w:w="240"/>
                    <w:bottom w:type="dxa" w:w="140"/>
                    <w:right w:type="dxa" w:w="240"/>
                  </w:tcMar>
                </w:tcPr>
                <w:p>
                  <w:pPr>
                    <w:keepNext w:val="false"/>
                    <w:spacing w:after="80" w:before="0" w:line="300" w:lineRule="auto"/>
                  </w:pPr>
                  <w:r>
                    <w:rPr>
                      <w:rFonts w:ascii="Atkinson Hyperlegible Next" w:cs="Atkinson Hyperlegible Next" w:eastAsia="Atkinson Hyperlegible Next" w:hAnsi="Atkinson Hyperlegible Next"/>
                      <w:b/>
                      <w:bCs/>
                      <w:color w:val="4F5D58"/>
                      <w:sz w:val="16"/>
                      <w:szCs w:val="16"/>
                    </w:rPr>
                    <w:t xml:space="preserve">Shrink.java</w:t>
                  </w:r>
                </w:p>
                <w:p>
                  <w:pPr>
                    <w:keepNext w:val="false"/>
                    <w:spacing w:after="0" w:before="0" w:line="300" w:lineRule="auto"/>
                  </w:pPr>
                  <w:r>
                    <w:rPr>
                      <w:rFonts w:ascii="Atkinson Hyperlegible Mono" w:cs="Atkinson Hyperlegible Mono" w:eastAsia="Atkinson Hyperlegible Mono" w:hAnsi="Atkinson Hyperlegible Mono"/>
                      <w:color w:val="1F2B28"/>
                      <w:sz w:val="20"/>
                      <w:szCs w:val="20"/>
                    </w:rPr>
                    <w:t xml:space="preserve">for (int row = 1; </w:t>
                  </w:r>
                  <w:r>
                    <w:rPr>
                      <w:rFonts w:ascii="Atkinson Hyperlegible Mono" w:cs="Atkinson Hyperlegible Mono" w:eastAsia="Atkinson Hyperlegible Mono" w:hAnsi="Atkinson Hyperlegible Mono"/>
                      <w:bdr w:val="single" w:sz="6" w:space="0" w:color="868F8A"/>
                      <w:color w:val="8A9792"/>
                      <w:sz w:val="18"/>
                      <w:szCs w:val="18"/>
                      <w:shd w:fill="FFFFFF" w:color="auto" w:val="clear"/>
                    </w:rPr>
                    <w:t xml:space="preserve">       (1)        </w:t>
                  </w:r>
                  <w:r>
                    <w:rPr>
                      <w:rFonts w:ascii="Atkinson Hyperlegible Mono" w:cs="Atkinson Hyperlegible Mono" w:eastAsia="Atkinson Hyperlegible Mono" w:hAnsi="Atkinson Hyperlegible Mono"/>
                      <w:color w:val="1F2B28"/>
                      <w:sz w:val="20"/>
                      <w:szCs w:val="20"/>
                    </w:rPr>
                    <w:t xml:space="preserve">; row++) {</w:t>
                  </w:r>
                </w:p>
                <w:p>
                  <w:pPr>
                    <w:keepNext w:val="false"/>
                    <w:spacing w:after="0" w:before="0" w:line="300" w:lineRule="auto"/>
                  </w:pPr>
                  <w:r>
                    <w:rPr>
                      <w:rFonts w:ascii="Atkinson Hyperlegible Mono" w:cs="Atkinson Hyperlegible Mono" w:eastAsia="Atkinson Hyperlegible Mono" w:hAnsi="Atkinson Hyperlegible Mono"/>
                      <w:color w:val="1F2B28"/>
                      <w:sz w:val="20"/>
                      <w:szCs w:val="20"/>
                    </w:rPr>
                    <w:t xml:space="preserve">    for (int col = </w:t>
                  </w:r>
                  <w:r>
                    <w:rPr>
                      <w:rFonts w:ascii="Atkinson Hyperlegible Mono" w:cs="Atkinson Hyperlegible Mono" w:eastAsia="Atkinson Hyperlegible Mono" w:hAnsi="Atkinson Hyperlegible Mono"/>
                      <w:bdr w:val="single" w:sz="6" w:space="0" w:color="868F8A"/>
                      <w:color w:val="8A9792"/>
                      <w:sz w:val="18"/>
                      <w:szCs w:val="18"/>
                      <w:shd w:fill="FFFFFF" w:color="auto" w:val="clear"/>
                    </w:rPr>
                    <w:t xml:space="preserve">       (2)        </w:t>
                  </w:r>
                  <w:r>
                    <w:rPr>
                      <w:rFonts w:ascii="Atkinson Hyperlegible Mono" w:cs="Atkinson Hyperlegible Mono" w:eastAsia="Atkinson Hyperlegible Mono" w:hAnsi="Atkinson Hyperlegible Mono"/>
                      <w:color w:val="1F2B28"/>
                      <w:sz w:val="20"/>
                      <w:szCs w:val="20"/>
                    </w:rPr>
                    <w:t xml:space="preserve">; col &lt;= 4; col++) {</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System.out.print(col);</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w:t>
                  </w:r>
                </w:p>
                <w:p>
                  <w:pPr>
                    <w:keepNext w:val="false"/>
                    <w:spacing w:after="0" w:before="0" w:line="300" w:lineRule="auto"/>
                  </w:pPr>
                  <w:r>
                    <w:rPr>
                      <w:rFonts w:ascii="Atkinson Hyperlegible Mono" w:cs="Atkinson Hyperlegible Mono" w:eastAsia="Atkinson Hyperlegible Mono" w:hAnsi="Atkinson Hyperlegible Mono"/>
                      <w:color w:val="1F2B28"/>
                      <w:sz w:val="20"/>
                      <w:szCs w:val="20"/>
                    </w:rPr>
                    <w:t xml:space="preserve">    </w:t>
                  </w:r>
                  <w:r>
                    <w:rPr>
                      <w:rFonts w:ascii="Atkinson Hyperlegible Mono" w:cs="Atkinson Hyperlegible Mono" w:eastAsia="Atkinson Hyperlegible Mono" w:hAnsi="Atkinson Hyperlegible Mono"/>
                      <w:bdr w:val="single" w:sz="6" w:space="0" w:color="868F8A"/>
                      <w:color w:val="8A9792"/>
                      <w:sz w:val="18"/>
                      <w:szCs w:val="18"/>
                      <w:shd w:fill="FFFFFF" w:color="auto" w:val="clear"/>
                    </w:rPr>
                    <w:t xml:space="preserve">       (3)        </w:t>
                  </w:r>
                  <w:r>
                    <w:rPr>
                      <w:rFonts w:ascii="Atkinson Hyperlegible Mono" w:cs="Atkinson Hyperlegible Mono" w:eastAsia="Atkinson Hyperlegible Mono" w:hAnsi="Atkinson Hyperlegible Mono"/>
                      <w:color w:val="1F2B28"/>
                      <w:sz w:val="20"/>
                      <w:szCs w:val="20"/>
                    </w:rPr>
                    <w:t xml:space="preserve">;</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Target output</w:t>
                  </w:r>
                </w:p>
              </w:tc>
            </w:tr>
            <w:tr>
              <w:trPr>
                <w:cantSplit/>
                <w:trHeight w:val="300" w:hRule="atLeast"/>
              </w:trPr>
              <w:tc>
                <w:tcPr>
                  <w:tcW w:type="dxa" w:w="100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1234</w:t>
                  </w:r>
                </w:p>
              </w:tc>
            </w:tr>
            <w:tr>
              <w:trPr>
                <w:cantSplit/>
                <w:trHeight w:val="300" w:hRule="atLeast"/>
              </w:trPr>
              <w:tc>
                <w:tcPr>
                  <w:tcW w:type="dxa" w:w="100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234</w:t>
                  </w:r>
                </w:p>
              </w:tc>
            </w:tr>
            <w:tr>
              <w:trPr>
                <w:cantSplit/>
                <w:trHeight w:val="300" w:hRule="atLeast"/>
              </w:trPr>
              <w:tc>
                <w:tcPr>
                  <w:tcW w:type="dxa" w:w="100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34</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keepNext w:val="false"/>
              <w:spacing w:after="20" w:before="0" w:line="300" w:lineRule="auto"/>
            </w:pPr>
            <w:r>
              <w:rPr>
                <w:rFonts w:ascii="Atkinson Hyperlegible Next" w:cs="Atkinson Hyperlegible Next" w:eastAsia="Atkinson Hyperlegible Next" w:hAnsi="Atkinson Hyperlegible Next"/>
                <w:b/>
                <w:bCs/>
                <w:caps/>
                <w:color w:val="1D4F9E"/>
                <w:spacing w:val="30"/>
                <w:sz w:val="17"/>
                <w:szCs w:val="17"/>
              </w:rPr>
              <w:t xml:space="preserve">The pool</w:t>
            </w:r>
          </w:p>
          <w:p>
            <w:pPr>
              <w:keepNext w:val="false"/>
              <w:spacing w:after="60" w:before="0" w:line="300" w:lineRule="auto"/>
            </w:pPr>
            <w:r>
              <w:rPr>
                <w:rFonts w:ascii="Atkinson Hyperlegible Next" w:cs="Atkinson Hyperlegible Next" w:eastAsia="Atkinson Hyperlegible Next" w:hAnsi="Atkinson Hyperlegible Next"/>
                <w:color w:val="4F5D58"/>
                <w:sz w:val="19"/>
                <w:szCs w:val="19"/>
              </w:rPr>
              <w:t xml:space="preserve">Each snippet can be used only once, and not every snippet is needed.</w:t>
            </w:r>
          </w:p>
          <w:tbl>
            <w:tblPr>
              <w:tblW w:type="dxa" w:w="9720"/>
              <w:tblCellSpacing w:w="45" w:type="dxa"/>
              <w:tblBorders>
                <w:top w:val="none" w:color="FFFFFF" w:sz="0"/>
                <w:left w:val="none" w:color="FFFFFF" w:sz="0"/>
                <w:bottom w:val="none" w:color="FFFFFF" w:sz="0"/>
                <w:right w:val="none" w:color="FFFFFF" w:sz="0"/>
                <w:insideH w:val="none" w:color="FFFFFF" w:sz="0"/>
                <w:insideV w:val="none" w:color="FFFFFF" w:sz="0"/>
              </w:tblBorders>
              <w:shd w:fill="E3F0FF" w:color="auto" w:val="clear"/>
              <w:tblLayout w:type="fixed"/>
            </w:tblPr>
            <w:tblGrid>
              <w:gridCol w:w="3240"/>
              <w:gridCol w:w="3240"/>
              <w:gridCol w:w="3240"/>
            </w:tblGrid>
            <w:tr>
              <w:trPr>
                <w:cantSplit/>
              </w:trPr>
              <w:tc>
                <w:tcPr>
                  <w:tcW w:type="dxa" w:w="3240"/>
                  <w:tcBorders>
                    <w:top w:val="single" w:color="7DA7E8" w:sz="8"/>
                    <w:left w:val="single" w:color="7DA7E8" w:sz="8"/>
                    <w:bottom w:val="single" w:color="7DA7E8" w:sz="8"/>
                    <w:right w:val="single" w:color="7DA7E8" w:sz="8"/>
                  </w:tcBorders>
                  <w:shd w:fill="FFFFFF"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row &lt;= 3</w:t>
                  </w:r>
                </w:p>
              </w:tc>
              <w:tc>
                <w:tcPr>
                  <w:tcW w:type="dxa" w:w="3240"/>
                  <w:tcBorders>
                    <w:top w:val="single" w:color="7DA7E8" w:sz="8"/>
                    <w:left w:val="single" w:color="7DA7E8" w:sz="8"/>
                    <w:bottom w:val="single" w:color="7DA7E8" w:sz="8"/>
                    <w:right w:val="single" w:color="7DA7E8" w:sz="8"/>
                  </w:tcBorders>
                  <w:shd w:fill="FFFFFF"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1</w:t>
                  </w:r>
                </w:p>
              </w:tc>
              <w:tc>
                <w:tcPr>
                  <w:tcW w:type="dxa" w:w="3240"/>
                  <w:tcBorders>
                    <w:top w:val="single" w:color="7DA7E8" w:sz="8"/>
                    <w:left w:val="single" w:color="7DA7E8" w:sz="8"/>
                    <w:bottom w:val="single" w:color="7DA7E8" w:sz="8"/>
                    <w:right w:val="single" w:color="7DA7E8" w:sz="8"/>
                  </w:tcBorders>
                  <w:shd w:fill="FFFFFF"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System.out.print(row)</w:t>
                  </w:r>
                </w:p>
              </w:tc>
            </w:tr>
            <w:tr>
              <w:trPr>
                <w:cantSplit/>
              </w:trPr>
              <w:tc>
                <w:tcPr>
                  <w:tcW w:type="dxa" w:w="3240"/>
                  <w:tcBorders>
                    <w:top w:val="single" w:color="7DA7E8" w:sz="8"/>
                    <w:left w:val="single" w:color="7DA7E8" w:sz="8"/>
                    <w:bottom w:val="single" w:color="7DA7E8" w:sz="8"/>
                    <w:right w:val="single" w:color="7DA7E8" w:sz="8"/>
                  </w:tcBorders>
                  <w:shd w:fill="FFFFFF"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row &lt; 3</w:t>
                  </w:r>
                </w:p>
              </w:tc>
              <w:tc>
                <w:tcPr>
                  <w:tcW w:type="dxa" w:w="3240"/>
                  <w:tcBorders>
                    <w:top w:val="single" w:color="7DA7E8" w:sz="8"/>
                    <w:left w:val="single" w:color="7DA7E8" w:sz="8"/>
                    <w:bottom w:val="single" w:color="7DA7E8" w:sz="8"/>
                    <w:right w:val="single" w:color="7DA7E8" w:sz="8"/>
                  </w:tcBorders>
                  <w:shd w:fill="FFFFFF"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row + 1</w:t>
                  </w:r>
                </w:p>
              </w:tc>
              <w:tc>
                <w:tcPr>
                  <w:tcW w:type="dxa" w:w="3240"/>
                  <w:tcBorders>
                    <w:top w:val="single" w:color="7DA7E8" w:sz="8"/>
                    <w:left w:val="single" w:color="7DA7E8" w:sz="8"/>
                    <w:bottom w:val="single" w:color="7DA7E8" w:sz="8"/>
                    <w:right w:val="single" w:color="7DA7E8" w:sz="8"/>
                  </w:tcBorders>
                  <w:shd w:fill="FFFFFF"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System.out.println()</w:t>
                  </w:r>
                </w:p>
              </w:tc>
            </w:tr>
            <w:tr>
              <w:trPr>
                <w:cantSplit/>
              </w:trPr>
              <w:tc>
                <w:tcPr>
                  <w:tcW w:type="dxa" w:w="3240"/>
                  <w:tcBorders>
                    <w:top w:val="single" w:color="7DA7E8" w:sz="8"/>
                    <w:left w:val="single" w:color="7DA7E8" w:sz="8"/>
                    <w:bottom w:val="single" w:color="7DA7E8" w:sz="8"/>
                    <w:right w:val="single" w:color="7DA7E8" w:sz="8"/>
                  </w:tcBorders>
                  <w:shd w:fill="FFFFFF"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row</w:t>
                  </w:r>
                </w:p>
              </w:tc>
              <w:tc>
                <w:tcPr>
                  <w:tcW w:type="dxa" w:w="324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324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5 </w:t>
            </w:r>
            <w:r>
              <w:rPr>
                <w:rFonts w:ascii="Atkinson Hyperlegible Next" w:cs="Atkinson Hyperlegible Next" w:eastAsia="Atkinson Hyperlegible Next" w:hAnsi="Atkinson Hyperlegible Next"/>
                <w:b/>
                <w:bCs/>
                <w:caps/>
                <w:color w:val="4F5D58"/>
                <w:spacing w:val="30"/>
                <w:sz w:val="17"/>
                <w:szCs w:val="17"/>
              </w:rPr>
              <w:t xml:space="preserve">   Match-Up</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Each version below runs between </w:t>
            </w:r>
            <w:r>
              <w:rPr>
                <w:rFonts w:ascii="Atkinson Hyperlegible Mono" w:cs="Atkinson Hyperlegible Mono" w:eastAsia="Atkinson Hyperlegible Mono" w:hAnsi="Atkinson Hyperlegible Mono"/>
                <w:color w:val="1F2B28"/>
                <w:sz w:val="22"/>
                <w:szCs w:val="22"/>
              </w:rPr>
              <w:t xml:space="preserve">int count = 0;</w:t>
            </w:r>
            <w:r>
              <w:rPr>
                <w:rFonts w:ascii="Atkinson Hyperlegible Next" w:cs="Atkinson Hyperlegible Next" w:eastAsia="Atkinson Hyperlegible Next" w:hAnsi="Atkinson Hyperlegible Next"/>
                <w:color w:val="1F2B28"/>
                <w:sz w:val="23"/>
                <w:szCs w:val="23"/>
              </w:rPr>
              <w:t xml:space="preserve"> and </w:t>
            </w:r>
            <w:r>
              <w:rPr>
                <w:rFonts w:ascii="Atkinson Hyperlegible Mono" w:cs="Atkinson Hyperlegible Mono" w:eastAsia="Atkinson Hyperlegible Mono" w:hAnsi="Atkinson Hyperlegible Mono"/>
                <w:color w:val="1F2B28"/>
                <w:sz w:val="22"/>
                <w:szCs w:val="22"/>
              </w:rPr>
              <w:t xml:space="preserve">System.out.println(count);</w:t>
            </w:r>
            <w:r>
              <w:rPr>
                <w:rFonts w:ascii="Atkinson Hyperlegible Next" w:cs="Atkinson Hyperlegible Next" w:eastAsia="Atkinson Hyperlegible Next" w:hAnsi="Atkinson Hyperlegible Next"/>
                <w:color w:val="1F2B28"/>
                <w:sz w:val="23"/>
                <w:szCs w:val="23"/>
              </w:rPr>
              <w:t xml:space="preserve">. Version 1 is the original; each other version changes one thing. Match each version to the number it prints. Each output is used once.</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200"/>
              <w:gridCol w:w="7280"/>
              <w:gridCol w:w="1600"/>
            </w:tblGrid>
            <w:tr>
              <w:trPr>
                <w:cantSplit/>
              </w:trPr>
              <w:tc>
                <w:tcPr>
                  <w:tcW w:type="dxa" w:w="120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Version</w:t>
                  </w:r>
                </w:p>
              </w:tc>
              <w:tc>
                <w:tcPr>
                  <w:tcW w:type="dxa" w:w="728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Code</w:t>
                  </w:r>
                </w:p>
              </w:tc>
              <w:tc>
                <w:tcPr>
                  <w:tcW w:type="dxa" w:w="160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Prints</w:t>
                  </w:r>
                </w:p>
              </w:tc>
            </w:tr>
            <w:tr>
              <w:trPr>
                <w:cantSplit/>
                <w:trHeight w:val="340" w:hRule="atLeast"/>
              </w:trPr>
              <w:tc>
                <w:tcPr>
                  <w:tcW w:type="dxa" w:w="12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1</w:t>
                  </w:r>
                </w:p>
              </w:tc>
              <w:tc>
                <w:tcPr>
                  <w:tcW w:type="dxa" w:w="72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for (int i = 1; i &lt;= 4; i++) {</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    for (int j = 1; j &lt;= 3; j++) {</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        count++;</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    }</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w:t>
                  </w:r>
                </w:p>
              </w:tc>
              <w:tc>
                <w:tcPr>
                  <w:tcW w:type="dxa" w:w="16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12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2</w:t>
                  </w:r>
                </w:p>
              </w:tc>
              <w:tc>
                <w:tcPr>
                  <w:tcW w:type="dxa" w:w="72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for (int i = 1; i &lt;= 4; i++) {</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    for (int j = 1; j &lt;= i; j++) {</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        count++;</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    }</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w:t>
                  </w:r>
                </w:p>
              </w:tc>
              <w:tc>
                <w:tcPr>
                  <w:tcW w:type="dxa" w:w="16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12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3</w:t>
                  </w:r>
                </w:p>
              </w:tc>
              <w:tc>
                <w:tcPr>
                  <w:tcW w:type="dxa" w:w="72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for (int i = 1; i &lt;= 4; i++) {</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    for (int j = 1; j &lt;= 3; j++) {</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    }</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    count++;</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w:t>
                  </w:r>
                </w:p>
              </w:tc>
              <w:tc>
                <w:tcPr>
                  <w:tcW w:type="dxa" w:w="16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12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4</w:t>
                  </w:r>
                </w:p>
              </w:tc>
              <w:tc>
                <w:tcPr>
                  <w:tcW w:type="dxa" w:w="72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for (int i = 1; i &lt;= 4; i++) {</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    for (int j = i; j &lt;= 3; j++) {</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        count++;</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    }</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w:t>
                  </w:r>
                </w:p>
              </w:tc>
              <w:tc>
                <w:tcPr>
                  <w:tcW w:type="dxa" w:w="16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keepNext w:val="false"/>
              <w:spacing w:after="60" w:before="0" w:line="300" w:lineRule="auto"/>
              <w:ind w:left="240" w:right="0"/>
            </w:pPr>
            <w:r>
              <w:rPr>
                <w:rFonts w:ascii="Atkinson Hyperlegible Next" w:cs="Atkinson Hyperlegible Next" w:eastAsia="Atkinson Hyperlegible Next" w:hAnsi="Atkinson Hyperlegible Next"/>
                <w:b/>
                <w:bCs/>
                <w:color w:val="0E7C6B"/>
                <w:sz w:val="22"/>
                <w:szCs w:val="22"/>
              </w:rPr>
              <w:t xml:space="preserve">•  </w:t>
            </w:r>
            <w:r>
              <w:rPr>
                <w:rFonts w:ascii="Atkinson Hyperlegible Next" w:cs="Atkinson Hyperlegible Next" w:eastAsia="Atkinson Hyperlegible Next" w:hAnsi="Atkinson Hyperlegible Next"/>
                <w:b/>
                <w:bCs/>
                <w:color w:val="1F2B28"/>
                <w:sz w:val="22"/>
                <w:szCs w:val="22"/>
              </w:rPr>
              <w:t xml:space="preserve">P</w:t>
            </w:r>
            <w:r>
              <w:rPr>
                <w:rFonts w:ascii="Atkinson Hyperlegible Next" w:cs="Atkinson Hyperlegible Next" w:eastAsia="Atkinson Hyperlegible Next" w:hAnsi="Atkinson Hyperlegible Next"/>
                <w:color w:val="1F2B28"/>
                <w:sz w:val="22"/>
                <w:szCs w:val="22"/>
              </w:rPr>
              <w:t xml:space="preserve">  </w:t>
            </w:r>
            <w:r>
              <w:rPr>
                <w:rFonts w:ascii="Atkinson Hyperlegible Mono" w:cs="Atkinson Hyperlegible Mono" w:eastAsia="Atkinson Hyperlegible Mono" w:hAnsi="Atkinson Hyperlegible Mono"/>
                <w:color w:val="1F2B28"/>
                <w:sz w:val="21"/>
                <w:szCs w:val="21"/>
              </w:rPr>
              <w:t xml:space="preserve">4</w:t>
            </w:r>
          </w:p>
          <w:p>
            <w:pPr>
              <w:keepNext w:val="false"/>
              <w:spacing w:after="60" w:before="0" w:line="300" w:lineRule="auto"/>
              <w:ind w:left="240" w:right="0"/>
            </w:pPr>
            <w:r>
              <w:rPr>
                <w:rFonts w:ascii="Atkinson Hyperlegible Next" w:cs="Atkinson Hyperlegible Next" w:eastAsia="Atkinson Hyperlegible Next" w:hAnsi="Atkinson Hyperlegible Next"/>
                <w:b/>
                <w:bCs/>
                <w:color w:val="0E7C6B"/>
                <w:sz w:val="22"/>
                <w:szCs w:val="22"/>
              </w:rPr>
              <w:t xml:space="preserve">•  </w:t>
            </w:r>
            <w:r>
              <w:rPr>
                <w:rFonts w:ascii="Atkinson Hyperlegible Next" w:cs="Atkinson Hyperlegible Next" w:eastAsia="Atkinson Hyperlegible Next" w:hAnsi="Atkinson Hyperlegible Next"/>
                <w:b/>
                <w:bCs/>
                <w:color w:val="1F2B28"/>
                <w:sz w:val="22"/>
                <w:szCs w:val="22"/>
              </w:rPr>
              <w:t xml:space="preserve">Q</w:t>
            </w:r>
            <w:r>
              <w:rPr>
                <w:rFonts w:ascii="Atkinson Hyperlegible Next" w:cs="Atkinson Hyperlegible Next" w:eastAsia="Atkinson Hyperlegible Next" w:hAnsi="Atkinson Hyperlegible Next"/>
                <w:color w:val="1F2B28"/>
                <w:sz w:val="22"/>
                <w:szCs w:val="22"/>
              </w:rPr>
              <w:t xml:space="preserve">  </w:t>
            </w:r>
            <w:r>
              <w:rPr>
                <w:rFonts w:ascii="Atkinson Hyperlegible Mono" w:cs="Atkinson Hyperlegible Mono" w:eastAsia="Atkinson Hyperlegible Mono" w:hAnsi="Atkinson Hyperlegible Mono"/>
                <w:color w:val="1F2B28"/>
                <w:sz w:val="21"/>
                <w:szCs w:val="21"/>
              </w:rPr>
              <w:t xml:space="preserve">10</w:t>
            </w:r>
          </w:p>
          <w:p>
            <w:pPr>
              <w:keepNext w:val="false"/>
              <w:spacing w:after="60" w:before="0" w:line="300" w:lineRule="auto"/>
              <w:ind w:left="240" w:right="0"/>
            </w:pPr>
            <w:r>
              <w:rPr>
                <w:rFonts w:ascii="Atkinson Hyperlegible Next" w:cs="Atkinson Hyperlegible Next" w:eastAsia="Atkinson Hyperlegible Next" w:hAnsi="Atkinson Hyperlegible Next"/>
                <w:b/>
                <w:bCs/>
                <w:color w:val="0E7C6B"/>
                <w:sz w:val="22"/>
                <w:szCs w:val="22"/>
              </w:rPr>
              <w:t xml:space="preserve">•  </w:t>
            </w:r>
            <w:r>
              <w:rPr>
                <w:rFonts w:ascii="Atkinson Hyperlegible Next" w:cs="Atkinson Hyperlegible Next" w:eastAsia="Atkinson Hyperlegible Next" w:hAnsi="Atkinson Hyperlegible Next"/>
                <w:b/>
                <w:bCs/>
                <w:color w:val="1F2B28"/>
                <w:sz w:val="22"/>
                <w:szCs w:val="22"/>
              </w:rPr>
              <w:t xml:space="preserve">R</w:t>
            </w:r>
            <w:r>
              <w:rPr>
                <w:rFonts w:ascii="Atkinson Hyperlegible Next" w:cs="Atkinson Hyperlegible Next" w:eastAsia="Atkinson Hyperlegible Next" w:hAnsi="Atkinson Hyperlegible Next"/>
                <w:color w:val="1F2B28"/>
                <w:sz w:val="22"/>
                <w:szCs w:val="22"/>
              </w:rPr>
              <w:t xml:space="preserve">  </w:t>
            </w:r>
            <w:r>
              <w:rPr>
                <w:rFonts w:ascii="Atkinson Hyperlegible Mono" w:cs="Atkinson Hyperlegible Mono" w:eastAsia="Atkinson Hyperlegible Mono" w:hAnsi="Atkinson Hyperlegible Mono"/>
                <w:color w:val="1F2B28"/>
                <w:sz w:val="21"/>
                <w:szCs w:val="21"/>
              </w:rPr>
              <w:t xml:space="preserve">6</w:t>
            </w:r>
          </w:p>
          <w:p>
            <w:pPr>
              <w:keepNext w:val="false"/>
              <w:spacing w:after="120" w:before="0" w:line="300" w:lineRule="auto"/>
              <w:ind w:left="240" w:right="0"/>
            </w:pPr>
            <w:r>
              <w:rPr>
                <w:rFonts w:ascii="Atkinson Hyperlegible Next" w:cs="Atkinson Hyperlegible Next" w:eastAsia="Atkinson Hyperlegible Next" w:hAnsi="Atkinson Hyperlegible Next"/>
                <w:b/>
                <w:bCs/>
                <w:color w:val="0E7C6B"/>
                <w:sz w:val="22"/>
                <w:szCs w:val="22"/>
              </w:rPr>
              <w:t xml:space="preserve">•  </w:t>
            </w:r>
            <w:r>
              <w:rPr>
                <w:rFonts w:ascii="Atkinson Hyperlegible Next" w:cs="Atkinson Hyperlegible Next" w:eastAsia="Atkinson Hyperlegible Next" w:hAnsi="Atkinson Hyperlegible Next"/>
                <w:b/>
                <w:bCs/>
                <w:color w:val="1F2B28"/>
                <w:sz w:val="22"/>
                <w:szCs w:val="22"/>
              </w:rPr>
              <w:t xml:space="preserve">S</w:t>
            </w:r>
            <w:r>
              <w:rPr>
                <w:rFonts w:ascii="Atkinson Hyperlegible Next" w:cs="Atkinson Hyperlegible Next" w:eastAsia="Atkinson Hyperlegible Next" w:hAnsi="Atkinson Hyperlegible Next"/>
                <w:color w:val="1F2B28"/>
                <w:sz w:val="22"/>
                <w:szCs w:val="22"/>
              </w:rPr>
              <w:t xml:space="preserve">  </w:t>
            </w:r>
            <w:r>
              <w:rPr>
                <w:rFonts w:ascii="Atkinson Hyperlegible Mono" w:cs="Atkinson Hyperlegible Mono" w:eastAsia="Atkinson Hyperlegible Mono" w:hAnsi="Atkinson Hyperlegible Mono"/>
                <w:color w:val="1F2B28"/>
                <w:sz w:val="21"/>
                <w:szCs w:val="21"/>
              </w:rPr>
              <w:t xml:space="preserve">12</w:t>
            </w:r>
          </w:p>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180"/>
      </w:tblGrid>
      <w:tr>
        <w:trPr>
          <w:cantSplit/>
        </w:trPr>
        <w:tc>
          <w:tcPr>
            <w:tcW w:type="dxa" w:w="900"/>
            <w:tcBorders>
              <w:top w:val="none" w:color="FFFFFF" w:sz="0"/>
              <w:left w:val="none" w:color="FFFFFF" w:sz="0"/>
              <w:bottom w:val="none" w:color="FFFFFF" w:sz="0"/>
              <w:right w:val="none" w:color="FFFFFF" w:sz="0"/>
            </w:tcBorders>
            <w:shd w:fill="DDF5EE" w:color="auto" w:val="clear"/>
            <w:tcMar>
              <w:top w:type="dxa" w:w="180"/>
              <w:left w:type="dxa" w:w="220"/>
              <w:bottom w:type="dxa" w:w="160"/>
              <w:right w:type="dxa" w:w="0"/>
            </w:tcMar>
          </w:tcPr>
          <w:p>
            <w:pPr>
              <w:keepNext w:val="false"/>
              <w:spacing w:after="0" w:before="0" w:line="300" w:lineRule="auto"/>
            </w:pPr>
            <w:r>
              <w:drawing>
                <wp:inline distT="0" distB="0" distL="0" distR="0">
                  <wp:extent cx="342900" cy="342900"/>
                  <wp:effectExtent t="0" r="0" b="0" l="0"/>
                  <wp:docPr id="103" name="Fair question" descr="Fair question" title="Fair question"/>
                  <wp:cNvGraphicFramePr>
                    <a:graphicFrameLocks noChangeAspect="1"/>
                  </wp:cNvGraphicFramePr>
                  <a:graphic>
                    <a:graphicData uri="http://schemas.openxmlformats.org/drawingml/2006/picture">
                      <pic:pic>
                        <pic:nvPicPr>
                          <pic:cNvPr id="103" name="Fair question" descr=""/>
                          <pic:cNvPicPr>
                            <a:picLocks noChangeAspect="1" noChangeArrowheads="1"/>
                          </pic:cNvPicPr>
                        </pic:nvPicPr>
                        <pic:blipFill>
                          <a:blip r:embed="rId101" cstate="none"/>
                          <a:srcRect/>
                          <a:stretch>
                            <a:fillRect/>
                          </a:stretch>
                        </pic:blipFill>
                        <pic:spPr bwMode="auto">
                          <a:xfrm>
                            <a:off x="0" y="0"/>
                            <a:ext cx="342900" cy="342900"/>
                          </a:xfrm>
                          <a:prstGeom prst="rect">
                            <a:avLst/>
                          </a:prstGeom>
                        </pic:spPr>
                      </pic:pic>
                    </a:graphicData>
                  </a:graphic>
                </wp:inline>
              </w:drawing>
            </w:r>
          </w:p>
        </w:tc>
        <w:tc>
          <w:tcPr>
            <w:tcW w:type="dxa" w:w="9180"/>
            <w:tcBorders>
              <w:top w:val="none" w:color="FFFFFF" w:sz="0"/>
              <w:left w:val="none" w:color="FFFFFF" w:sz="0"/>
              <w:bottom w:val="none" w:color="FFFFFF" w:sz="0"/>
              <w:right w:val="none" w:color="FFFFFF" w:sz="0"/>
            </w:tcBorders>
            <w:shd w:fill="DDF5EE" w:color="auto" w:val="clear"/>
            <w:tcMar>
              <w:top w:type="dxa" w:w="180"/>
              <w:left w:type="dxa" w:w="120"/>
              <w:bottom w:type="dxa" w:w="180"/>
              <w:right w:type="dxa" w:w="240"/>
            </w:tcMar>
          </w:tcPr>
          <w:p>
            <w:pPr>
              <w:keepNext/>
              <w:spacing w:after="40" w:before="0" w:line="300" w:lineRule="auto"/>
            </w:pPr>
            <w:r>
              <w:rPr>
                <w:rFonts w:ascii="Atkinson Hyperlegible Next" w:cs="Atkinson Hyperlegible Next" w:eastAsia="Atkinson Hyperlegible Next" w:hAnsi="Atkinson Hyperlegible Next"/>
                <w:b/>
                <w:bCs/>
                <w:caps/>
                <w:color w:val="0B5A4D"/>
                <w:spacing w:val="30"/>
                <w:sz w:val="17"/>
                <w:szCs w:val="17"/>
              </w:rPr>
              <w:t xml:space="preserve">Fair question</w:t>
            </w:r>
          </w:p>
          <w:p>
            <w:pPr>
              <w:keepNext/>
              <w:spacing w:after="60" w:before="0" w:line="300" w:lineRule="auto"/>
            </w:pPr>
            <w:r>
              <w:rPr>
                <w:rFonts w:ascii="Atkinson Hyperlegible Next" w:cs="Atkinson Hyperlegible Next" w:eastAsia="Atkinson Hyperlegible Next" w:hAnsi="Atkinson Hyperlegible Next"/>
                <w:b/>
                <w:bCs/>
                <w:color w:val="1F2B28"/>
                <w:sz w:val="24"/>
                <w:szCs w:val="24"/>
              </w:rPr>
              <w:t xml:space="preserve">Can a while loop go inside a for loop?</w:t>
            </w:r>
          </w:p>
          <w:p>
            <w:pPr>
              <w:keepNext/>
              <w:spacing w:after="0" w:before="0" w:line="300" w:lineRule="auto"/>
            </w:pPr>
            <w:r>
              <w:rPr>
                <w:rFonts w:ascii="Atkinson Hyperlegible Next" w:cs="Atkinson Hyperlegible Next" w:eastAsia="Atkinson Hyperlegible Next" w:hAnsi="Atkinson Hyperlegible Next"/>
                <w:color w:val="1F2B28"/>
                <w:sz w:val="22"/>
                <w:szCs w:val="22"/>
              </w:rPr>
              <w:t xml:space="preserve">Yes. Any kind of loop can go inside any kind of loop: </w:t>
            </w:r>
            <w:r>
              <w:rPr>
                <w:rFonts w:ascii="Atkinson Hyperlegible Mono" w:cs="Atkinson Hyperlegible Mono" w:eastAsia="Atkinson Hyperlegible Mono" w:hAnsi="Atkinson Hyperlegible Mono"/>
                <w:color w:val="1F2B28"/>
                <w:sz w:val="21"/>
                <w:szCs w:val="21"/>
              </w:rPr>
              <w:t xml:space="preserve">for</w:t>
            </w:r>
            <w:r>
              <w:rPr>
                <w:rFonts w:ascii="Atkinson Hyperlegible Next" w:cs="Atkinson Hyperlegible Next" w:eastAsia="Atkinson Hyperlegible Next" w:hAnsi="Atkinson Hyperlegible Next"/>
                <w:color w:val="1F2B28"/>
                <w:sz w:val="22"/>
                <w:szCs w:val="22"/>
              </w:rPr>
              <w:t xml:space="preserve"> in </w:t>
            </w:r>
            <w:r>
              <w:rPr>
                <w:rFonts w:ascii="Atkinson Hyperlegible Mono" w:cs="Atkinson Hyperlegible Mono" w:eastAsia="Atkinson Hyperlegible Mono" w:hAnsi="Atkinson Hyperlegible Mono"/>
                <w:color w:val="1F2B28"/>
                <w:sz w:val="21"/>
                <w:szCs w:val="21"/>
              </w:rPr>
              <w:t xml:space="preserve">for</w:t>
            </w:r>
            <w:r>
              <w:rPr>
                <w:rFonts w:ascii="Atkinson Hyperlegible Next" w:cs="Atkinson Hyperlegible Next" w:eastAsia="Atkinson Hyperlegible Next" w:hAnsi="Atkinson Hyperlegible Next"/>
                <w:color w:val="1F2B28"/>
                <w:sz w:val="22"/>
                <w:szCs w:val="22"/>
              </w:rPr>
              <w:t xml:space="preserve">, </w:t>
            </w:r>
            <w:r>
              <w:rPr>
                <w:rFonts w:ascii="Atkinson Hyperlegible Mono" w:cs="Atkinson Hyperlegible Mono" w:eastAsia="Atkinson Hyperlegible Mono" w:hAnsi="Atkinson Hyperlegible Mono"/>
                <w:color w:val="1F2B28"/>
                <w:sz w:val="21"/>
                <w:szCs w:val="21"/>
              </w:rPr>
              <w:t xml:space="preserve">while</w:t>
            </w:r>
            <w:r>
              <w:rPr>
                <w:rFonts w:ascii="Atkinson Hyperlegible Next" w:cs="Atkinson Hyperlegible Next" w:eastAsia="Atkinson Hyperlegible Next" w:hAnsi="Atkinson Hyperlegible Next"/>
                <w:color w:val="1F2B28"/>
                <w:sz w:val="22"/>
                <w:szCs w:val="22"/>
              </w:rPr>
              <w:t xml:space="preserve"> in </w:t>
            </w:r>
            <w:r>
              <w:rPr>
                <w:rFonts w:ascii="Atkinson Hyperlegible Mono" w:cs="Atkinson Hyperlegible Mono" w:eastAsia="Atkinson Hyperlegible Mono" w:hAnsi="Atkinson Hyperlegible Mono"/>
                <w:color w:val="1F2B28"/>
                <w:sz w:val="21"/>
                <w:szCs w:val="21"/>
              </w:rPr>
              <w:t xml:space="preserve">for</w:t>
            </w:r>
            <w:r>
              <w:rPr>
                <w:rFonts w:ascii="Atkinson Hyperlegible Next" w:cs="Atkinson Hyperlegible Next" w:eastAsia="Atkinson Hyperlegible Next" w:hAnsi="Atkinson Hyperlegible Next"/>
                <w:color w:val="1F2B28"/>
                <w:sz w:val="22"/>
                <w:szCs w:val="22"/>
              </w:rPr>
              <w:t xml:space="preserve">, </w:t>
            </w:r>
            <w:r>
              <w:rPr>
                <w:rFonts w:ascii="Atkinson Hyperlegible Mono" w:cs="Atkinson Hyperlegible Mono" w:eastAsia="Atkinson Hyperlegible Mono" w:hAnsi="Atkinson Hyperlegible Mono"/>
                <w:color w:val="1F2B28"/>
                <w:sz w:val="21"/>
                <w:szCs w:val="21"/>
              </w:rPr>
              <w:t xml:space="preserve">for</w:t>
            </w:r>
            <w:r>
              <w:rPr>
                <w:rFonts w:ascii="Atkinson Hyperlegible Next" w:cs="Atkinson Hyperlegible Next" w:eastAsia="Atkinson Hyperlegible Next" w:hAnsi="Atkinson Hyperlegible Next"/>
                <w:color w:val="1F2B28"/>
                <w:sz w:val="22"/>
                <w:szCs w:val="22"/>
              </w:rPr>
              <w:t xml:space="preserve"> in </w:t>
            </w:r>
            <w:r>
              <w:rPr>
                <w:rFonts w:ascii="Atkinson Hyperlegible Mono" w:cs="Atkinson Hyperlegible Mono" w:eastAsia="Atkinson Hyperlegible Mono" w:hAnsi="Atkinson Hyperlegible Mono"/>
                <w:color w:val="1F2B28"/>
                <w:sz w:val="21"/>
                <w:szCs w:val="21"/>
              </w:rPr>
              <w:t xml:space="preserve">while</w:t>
            </w:r>
            <w:r>
              <w:rPr>
                <w:rFonts w:ascii="Atkinson Hyperlegible Next" w:cs="Atkinson Hyperlegible Next" w:eastAsia="Atkinson Hyperlegible Next" w:hAnsi="Atkinson Hyperlegible Next"/>
                <w:color w:val="1F2B28"/>
                <w:sz w:val="22"/>
                <w:szCs w:val="22"/>
              </w:rPr>
              <w:t xml:space="preserve">, </w:t>
            </w:r>
            <w:r>
              <w:rPr>
                <w:rFonts w:ascii="Atkinson Hyperlegible Mono" w:cs="Atkinson Hyperlegible Mono" w:eastAsia="Atkinson Hyperlegible Mono" w:hAnsi="Atkinson Hyperlegible Mono"/>
                <w:color w:val="1F2B28"/>
                <w:sz w:val="21"/>
                <w:szCs w:val="21"/>
              </w:rPr>
              <w:t xml:space="preserve">while</w:t>
            </w:r>
            <w:r>
              <w:rPr>
                <w:rFonts w:ascii="Atkinson Hyperlegible Next" w:cs="Atkinson Hyperlegible Next" w:eastAsia="Atkinson Hyperlegible Next" w:hAnsi="Atkinson Hyperlegible Next"/>
                <w:color w:val="1F2B28"/>
                <w:sz w:val="22"/>
                <w:szCs w:val="22"/>
              </w:rPr>
              <w:t xml:space="preserve"> in </w:t>
            </w:r>
            <w:r>
              <w:rPr>
                <w:rFonts w:ascii="Atkinson Hyperlegible Mono" w:cs="Atkinson Hyperlegible Mono" w:eastAsia="Atkinson Hyperlegible Mono" w:hAnsi="Atkinson Hyperlegible Mono"/>
                <w:color w:val="1F2B28"/>
                <w:sz w:val="21"/>
                <w:szCs w:val="21"/>
              </w:rPr>
              <w:t xml:space="preserve">while</w:t>
            </w:r>
            <w:r>
              <w:rPr>
                <w:rFonts w:ascii="Atkinson Hyperlegible Next" w:cs="Atkinson Hyperlegible Next" w:eastAsia="Atkinson Hyperlegible Next" w:hAnsi="Atkinson Hyperlegible Next"/>
                <w:color w:val="1F2B28"/>
                <w:sz w:val="22"/>
                <w:szCs w:val="22"/>
              </w:rPr>
              <w:t xml:space="preserve">. The rule is the same for all of them. The inner loop is just one more statement in the outer loop's body, so it runs from start to finish every time that body runs.</w:t>
            </w:r>
          </w:p>
        </w:tc>
      </w:tr>
    </w:tbl>
    <w:p>
      <w:pPr>
        <w:keepNext w:val="false"/>
        <w:spacing w:after="2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6 </w:t>
            </w:r>
            <w:r>
              <w:rPr>
                <w:rFonts w:ascii="Atkinson Hyperlegible Next" w:cs="Atkinson Hyperlegible Next" w:eastAsia="Atkinson Hyperlegible Next" w:hAnsi="Atkinson Hyperlegible Next"/>
                <w:b/>
                <w:bCs/>
                <w:caps/>
                <w:color w:val="4F5D58"/>
                <w:spacing w:val="30"/>
                <w:sz w:val="17"/>
                <w:szCs w:val="17"/>
              </w:rPr>
              <w:t xml:space="preserve">   Face-Off</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Tonight: the Outer Loop and the Inner Loop argue about who's really in charge. Fill in the blanks.</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000"/>
              <w:gridCol w:w="8080"/>
            </w:tblGrid>
            <w:tr>
              <w:trPr>
                <w:cantSplit/>
              </w:trPr>
              <w:tc>
                <w:tcPr>
                  <w:tcW w:type="dxa" w:w="2000"/>
                  <w:tcBorders>
                    <w:top w:val="none" w:color="FFFFFF" w:sz="0"/>
                    <w:left w:val="none" w:color="FFFFFF" w:sz="0"/>
                    <w:bottom w:val="single" w:color="DCE3E0" w:sz="4"/>
                    <w:right w:val="none" w:color="FFFFFF" w:sz="0"/>
                  </w:tcBorders>
                  <w:tcMar>
                    <w:top w:type="dxa" w:w="80"/>
                    <w:left w:type="dxa" w:w="0"/>
                    <w:bottom w:type="dxa" w:w="80"/>
                    <w:right w:type="dxa" w:w="160"/>
                  </w:tcMar>
                </w:tcPr>
                <w:p>
                  <w:pPr>
                    <w:keepNext w:val="false"/>
                    <w:spacing w:after="0" w:before="0" w:line="300" w:lineRule="auto"/>
                  </w:pPr>
                  <w:r>
                    <w:rPr>
                      <w:rFonts w:ascii="Atkinson Hyperlegible Next" w:cs="Atkinson Hyperlegible Next" w:eastAsia="Atkinson Hyperlegible Next" w:hAnsi="Atkinson Hyperlegible Next"/>
                      <w:b/>
                      <w:bCs/>
                      <w:caps/>
                      <w:color w:val="0E7C6B"/>
                      <w:spacing w:val="20"/>
                      <w:sz w:val="17"/>
                      <w:szCs w:val="17"/>
                    </w:rPr>
                    <w:t xml:space="preserve">Outer Loop</w:t>
                  </w:r>
                </w:p>
              </w:tc>
              <w:tc>
                <w:tcPr>
                  <w:tcW w:type="dxa" w:w="8080"/>
                  <w:tcBorders>
                    <w:top w:val="none" w:color="FFFFFF" w:sz="0"/>
                    <w:left w:val="none" w:color="FFFFFF" w:sz="0"/>
                    <w:bottom w:val="single" w:color="DCE3E0" w:sz="4"/>
                    <w:right w:val="none" w:color="FFFFFF" w:sz="0"/>
                  </w:tcBorders>
                  <w:tcMar>
                    <w:top w:type="dxa" w:w="80"/>
                    <w:left w:type="dxa" w:w="120"/>
                    <w:bottom w:type="dxa" w:w="8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I'm the boss. While you run, my variable stays </w:t>
                  </w:r>
                  <w:r>
                    <w:rPr>
                      <w:rFonts w:ascii="Atkinson Hyperlegible Next" w:cs="Atkinson Hyperlegible Next" w:eastAsia="Atkinson Hyperlegible Next" w:hAnsi="Atkinson Hyperlegible Next"/>
                      <w:color w:val="8A9792"/>
                      <w:sz w:val="22"/>
                      <w:szCs w:val="22"/>
                    </w:rPr>
                    <w:t xml:space="preserve">____________</w:t>
                  </w:r>
                  <w:r>
                    <w:rPr>
                      <w:rFonts w:ascii="Atkinson Hyperlegible Next" w:cs="Atkinson Hyperlegible Next" w:eastAsia="Atkinson Hyperlegible Next" w:hAnsi="Atkinson Hyperlegible Next"/>
                      <w:color w:val="1F2B28"/>
                      <w:sz w:val="22"/>
                      <w:szCs w:val="22"/>
                    </w:rPr>
                    <w:t xml:space="preserve">. I don't move until you're done.</w:t>
                  </w:r>
                </w:p>
              </w:tc>
            </w:tr>
            <w:tr>
              <w:trPr>
                <w:cantSplit/>
              </w:trPr>
              <w:tc>
                <w:tcPr>
                  <w:tcW w:type="dxa" w:w="2000"/>
                  <w:tcBorders>
                    <w:top w:val="none" w:color="FFFFFF" w:sz="0"/>
                    <w:left w:val="none" w:color="FFFFFF" w:sz="0"/>
                    <w:bottom w:val="single" w:color="DCE3E0" w:sz="4"/>
                    <w:right w:val="none" w:color="FFFFFF" w:sz="0"/>
                  </w:tcBorders>
                  <w:tcMar>
                    <w:top w:type="dxa" w:w="80"/>
                    <w:left w:type="dxa" w:w="0"/>
                    <w:bottom w:type="dxa" w:w="80"/>
                    <w:right w:type="dxa" w:w="160"/>
                  </w:tcMar>
                </w:tcPr>
                <w:p>
                  <w:pPr>
                    <w:keepNext w:val="false"/>
                    <w:spacing w:after="0" w:before="0" w:line="300" w:lineRule="auto"/>
                  </w:pPr>
                  <w:r>
                    <w:rPr>
                      <w:rFonts w:ascii="Atkinson Hyperlegible Next" w:cs="Atkinson Hyperlegible Next" w:eastAsia="Atkinson Hyperlegible Next" w:hAnsi="Atkinson Hyperlegible Next"/>
                      <w:b/>
                      <w:bCs/>
                      <w:caps/>
                      <w:color w:val="2E6FD0"/>
                      <w:spacing w:val="20"/>
                      <w:sz w:val="17"/>
                      <w:szCs w:val="17"/>
                    </w:rPr>
                    <w:t xml:space="preserve">Inner Loop</w:t>
                  </w:r>
                </w:p>
              </w:tc>
              <w:tc>
                <w:tcPr>
                  <w:tcW w:type="dxa" w:w="8080"/>
                  <w:tcBorders>
                    <w:top w:val="none" w:color="FFFFFF" w:sz="0"/>
                    <w:left w:val="none" w:color="FFFFFF" w:sz="0"/>
                    <w:bottom w:val="single" w:color="DCE3E0" w:sz="4"/>
                    <w:right w:val="none" w:color="FFFFFF" w:sz="0"/>
                  </w:tcBorders>
                  <w:tcMar>
                    <w:top w:type="dxa" w:w="80"/>
                    <w:left w:type="dxa" w:w="120"/>
                    <w:bottom w:type="dxa" w:w="8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Because every time you come around, I start </w:t>
                  </w:r>
                  <w:r>
                    <w:rPr>
                      <w:rFonts w:ascii="Atkinson Hyperlegible Next" w:cs="Atkinson Hyperlegible Next" w:eastAsia="Atkinson Hyperlegible Next" w:hAnsi="Atkinson Hyperlegible Next"/>
                      <w:color w:val="8A9792"/>
                      <w:sz w:val="22"/>
                      <w:szCs w:val="22"/>
                    </w:rPr>
                    <w:t xml:space="preserve">________</w:t>
                  </w:r>
                  <w:r>
                    <w:rPr>
                      <w:rFonts w:ascii="Atkinson Hyperlegible Next" w:cs="Atkinson Hyperlegible Next" w:eastAsia="Atkinson Hyperlegible Next" w:hAnsi="Atkinson Hyperlegible Next"/>
                      <w:color w:val="1F2B28"/>
                      <w:sz w:val="22"/>
                      <w:szCs w:val="22"/>
                    </w:rPr>
                    <w:t xml:space="preserve"> and run </w:t>
                  </w:r>
                  <w:r>
                    <w:rPr>
                      <w:rFonts w:ascii="Atkinson Hyperlegible Next" w:cs="Atkinson Hyperlegible Next" w:eastAsia="Atkinson Hyperlegible Next" w:hAnsi="Atkinson Hyperlegible Next"/>
                      <w:color w:val="8A9792"/>
                      <w:sz w:val="22"/>
                      <w:szCs w:val="22"/>
                    </w:rPr>
                    <w:t xml:space="preserve">________</w:t>
                  </w:r>
                  <w:r>
                    <w:rPr>
                      <w:rFonts w:ascii="Atkinson Hyperlegible Next" w:cs="Atkinson Hyperlegible Next" w:eastAsia="Atkinson Hyperlegible Next" w:hAnsi="Atkinson Hyperlegible Next"/>
                      <w:color w:val="1F2B28"/>
                      <w:sz w:val="22"/>
                      <w:szCs w:val="22"/>
                    </w:rPr>
                    <w:t xml:space="preserve"> of my iterations before you get to move on.</w:t>
                  </w:r>
                </w:p>
              </w:tc>
            </w:tr>
            <w:tr>
              <w:trPr>
                <w:cantSplit/>
              </w:trPr>
              <w:tc>
                <w:tcPr>
                  <w:tcW w:type="dxa" w:w="2000"/>
                  <w:tcBorders>
                    <w:top w:val="none" w:color="FFFFFF" w:sz="0"/>
                    <w:left w:val="none" w:color="FFFFFF" w:sz="0"/>
                    <w:bottom w:val="single" w:color="DCE3E0" w:sz="4"/>
                    <w:right w:val="none" w:color="FFFFFF" w:sz="0"/>
                  </w:tcBorders>
                  <w:tcMar>
                    <w:top w:type="dxa" w:w="80"/>
                    <w:left w:type="dxa" w:w="0"/>
                    <w:bottom w:type="dxa" w:w="80"/>
                    <w:right w:type="dxa" w:w="160"/>
                  </w:tcMar>
                </w:tcPr>
                <w:p>
                  <w:pPr>
                    <w:keepNext w:val="false"/>
                    <w:spacing w:after="0" w:before="0" w:line="300" w:lineRule="auto"/>
                  </w:pPr>
                  <w:r>
                    <w:rPr>
                      <w:rFonts w:ascii="Atkinson Hyperlegible Next" w:cs="Atkinson Hyperlegible Next" w:eastAsia="Atkinson Hyperlegible Next" w:hAnsi="Atkinson Hyperlegible Next"/>
                      <w:b/>
                      <w:bCs/>
                      <w:caps/>
                      <w:color w:val="0E7C6B"/>
                      <w:spacing w:val="20"/>
                      <w:sz w:val="17"/>
                      <w:szCs w:val="17"/>
                    </w:rPr>
                    <w:t xml:space="preserve">Outer Loop</w:t>
                  </w:r>
                </w:p>
              </w:tc>
              <w:tc>
                <w:tcPr>
                  <w:tcW w:type="dxa" w:w="8080"/>
                  <w:tcBorders>
                    <w:top w:val="none" w:color="FFFFFF" w:sz="0"/>
                    <w:left w:val="none" w:color="FFFFFF" w:sz="0"/>
                    <w:bottom w:val="single" w:color="DCE3E0" w:sz="4"/>
                    <w:right w:val="none" w:color="FFFFFF" w:sz="0"/>
                  </w:tcBorders>
                  <w:tcMar>
                    <w:top w:type="dxa" w:w="80"/>
                    <w:left w:type="dxa" w:w="120"/>
                    <w:bottom w:type="dxa" w:w="8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So if I run 5 times and you run 2 times on each of my passes, your body runs </w:t>
                  </w:r>
                  <w:r>
                    <w:rPr>
                      <w:rFonts w:ascii="Atkinson Hyperlegible Next" w:cs="Atkinson Hyperlegible Next" w:eastAsia="Atkinson Hyperlegible Next" w:hAnsi="Atkinson Hyperlegible Next"/>
                      <w:color w:val="8A9792"/>
                      <w:sz w:val="22"/>
                      <w:szCs w:val="22"/>
                    </w:rPr>
                    <w:t xml:space="preserve">________</w:t>
                  </w:r>
                  <w:r>
                    <w:rPr>
                      <w:rFonts w:ascii="Atkinson Hyperlegible Next" w:cs="Atkinson Hyperlegible Next" w:eastAsia="Atkinson Hyperlegible Next" w:hAnsi="Atkinson Hyperlegible Next"/>
                      <w:color w:val="1F2B28"/>
                      <w:sz w:val="22"/>
                      <w:szCs w:val="22"/>
                    </w:rPr>
                    <w:t xml:space="preserve"> times.</w:t>
                  </w:r>
                </w:p>
              </w:tc>
            </w:tr>
            <w:tr>
              <w:trPr>
                <w:cantSplit/>
              </w:trPr>
              <w:tc>
                <w:tcPr>
                  <w:tcW w:type="dxa" w:w="2000"/>
                  <w:tcBorders>
                    <w:top w:val="none" w:color="FFFFFF" w:sz="0"/>
                    <w:left w:val="none" w:color="FFFFFF" w:sz="0"/>
                    <w:bottom w:val="single" w:color="DCE3E0" w:sz="4"/>
                    <w:right w:val="none" w:color="FFFFFF" w:sz="0"/>
                  </w:tcBorders>
                  <w:tcMar>
                    <w:top w:type="dxa" w:w="80"/>
                    <w:left w:type="dxa" w:w="0"/>
                    <w:bottom w:type="dxa" w:w="80"/>
                    <w:right w:type="dxa" w:w="160"/>
                  </w:tcMar>
                </w:tcPr>
                <w:p>
                  <w:pPr>
                    <w:keepNext w:val="false"/>
                    <w:spacing w:after="0" w:before="0" w:line="300" w:lineRule="auto"/>
                  </w:pPr>
                  <w:r>
                    <w:rPr>
                      <w:rFonts w:ascii="Atkinson Hyperlegible Next" w:cs="Atkinson Hyperlegible Next" w:eastAsia="Atkinson Hyperlegible Next" w:hAnsi="Atkinson Hyperlegible Next"/>
                      <w:b/>
                      <w:bCs/>
                      <w:caps/>
                      <w:color w:val="2E6FD0"/>
                      <w:spacing w:val="20"/>
                      <w:sz w:val="17"/>
                      <w:szCs w:val="17"/>
                    </w:rPr>
                    <w:t xml:space="preserve">Inner Loop</w:t>
                  </w:r>
                </w:p>
              </w:tc>
              <w:tc>
                <w:tcPr>
                  <w:tcW w:type="dxa" w:w="8080"/>
                  <w:tcBorders>
                    <w:top w:val="none" w:color="FFFFFF" w:sz="0"/>
                    <w:left w:val="none" w:color="FFFFFF" w:sz="0"/>
                    <w:bottom w:val="single" w:color="DCE3E0" w:sz="4"/>
                    <w:right w:val="none" w:color="FFFFFF" w:sz="0"/>
                  </w:tcBorders>
                  <w:tcMar>
                    <w:top w:type="dxa" w:w="80"/>
                    <w:left w:type="dxa" w:w="120"/>
                    <w:bottom w:type="dxa" w:w="8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Only if my condition uses a fixed number. If it uses </w:t>
                  </w:r>
                  <w:r>
                    <w:rPr>
                      <w:rFonts w:ascii="Atkinson Hyperlegible Next" w:cs="Atkinson Hyperlegible Next" w:eastAsia="Atkinson Hyperlegible Next" w:hAnsi="Atkinson Hyperlegible Next"/>
                      <w:color w:val="8A9792"/>
                      <w:sz w:val="22"/>
                      <w:szCs w:val="22"/>
                    </w:rPr>
                    <w:t xml:space="preserve">________</w:t>
                  </w:r>
                  <w:r>
                    <w:rPr>
                      <w:rFonts w:ascii="Atkinson Hyperlegible Next" w:cs="Atkinson Hyperlegible Next" w:eastAsia="Atkinson Hyperlegible Next" w:hAnsi="Atkinson Hyperlegible Next"/>
                      <w:color w:val="1F2B28"/>
                      <w:sz w:val="22"/>
                      <w:szCs w:val="22"/>
                    </w:rPr>
                    <w:t xml:space="preserve"> variable, I can run a different number of times on each pass.</w:t>
                  </w:r>
                </w:p>
              </w:tc>
            </w:tr>
            <w:tr>
              <w:trPr>
                <w:cantSplit/>
              </w:trPr>
              <w:tc>
                <w:tcPr>
                  <w:tcW w:type="dxa" w:w="2000"/>
                  <w:tcBorders>
                    <w:top w:val="none" w:color="FFFFFF" w:sz="0"/>
                    <w:left w:val="none" w:color="FFFFFF" w:sz="0"/>
                    <w:bottom w:val="single" w:color="DCE3E0" w:sz="4"/>
                    <w:right w:val="none" w:color="FFFFFF" w:sz="0"/>
                  </w:tcBorders>
                  <w:tcMar>
                    <w:top w:type="dxa" w:w="80"/>
                    <w:left w:type="dxa" w:w="0"/>
                    <w:bottom w:type="dxa" w:w="80"/>
                    <w:right w:type="dxa" w:w="160"/>
                  </w:tcMar>
                </w:tcPr>
                <w:p>
                  <w:pPr>
                    <w:keepNext w:val="false"/>
                    <w:spacing w:after="0" w:before="0" w:line="300" w:lineRule="auto"/>
                  </w:pPr>
                  <w:r>
                    <w:rPr>
                      <w:rFonts w:ascii="Atkinson Hyperlegible Next" w:cs="Atkinson Hyperlegible Next" w:eastAsia="Atkinson Hyperlegible Next" w:hAnsi="Atkinson Hyperlegible Next"/>
                      <w:b/>
                      <w:bCs/>
                      <w:caps/>
                      <w:color w:val="0E7C6B"/>
                      <w:spacing w:val="20"/>
                      <w:sz w:val="17"/>
                      <w:szCs w:val="17"/>
                    </w:rPr>
                    <w:t xml:space="preserve">Outer Loop</w:t>
                  </w:r>
                </w:p>
              </w:tc>
              <w:tc>
                <w:tcPr>
                  <w:tcW w:type="dxa" w:w="8080"/>
                  <w:tcBorders>
                    <w:top w:val="none" w:color="FFFFFF" w:sz="0"/>
                    <w:left w:val="none" w:color="FFFFFF" w:sz="0"/>
                    <w:bottom w:val="single" w:color="DCE3E0" w:sz="4"/>
                    <w:right w:val="none" w:color="FFFFFF" w:sz="0"/>
                  </w:tcBorders>
                  <w:tcMar>
                    <w:top w:type="dxa" w:w="80"/>
                    <w:left w:type="dxa" w:w="120"/>
                    <w:bottom w:type="dxa" w:w="8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People say I'm like the slow digit on a car's odometer.</w:t>
                  </w:r>
                </w:p>
              </w:tc>
            </w:tr>
            <w:tr>
              <w:trPr>
                <w:cantSplit/>
              </w:trPr>
              <w:tc>
                <w:tcPr>
                  <w:tcW w:type="dxa" w:w="2000"/>
                  <w:tcBorders>
                    <w:top w:val="none" w:color="FFFFFF" w:sz="0"/>
                    <w:left w:val="none" w:color="FFFFFF" w:sz="0"/>
                    <w:bottom w:val="none" w:color="FFFFFF" w:sz="0"/>
                    <w:right w:val="none" w:color="FFFFFF" w:sz="0"/>
                  </w:tcBorders>
                  <w:tcMar>
                    <w:top w:type="dxa" w:w="80"/>
                    <w:left w:type="dxa" w:w="0"/>
                    <w:bottom w:type="dxa" w:w="80"/>
                    <w:right w:type="dxa" w:w="160"/>
                  </w:tcMar>
                </w:tcPr>
                <w:p>
                  <w:pPr>
                    <w:keepNext w:val="false"/>
                    <w:spacing w:after="0" w:before="0" w:line="300" w:lineRule="auto"/>
                  </w:pPr>
                  <w:r>
                    <w:rPr>
                      <w:rFonts w:ascii="Atkinson Hyperlegible Next" w:cs="Atkinson Hyperlegible Next" w:eastAsia="Atkinson Hyperlegible Next" w:hAnsi="Atkinson Hyperlegible Next"/>
                      <w:b/>
                      <w:bCs/>
                      <w:caps/>
                      <w:color w:val="2E6FD0"/>
                      <w:spacing w:val="20"/>
                      <w:sz w:val="17"/>
                      <w:szCs w:val="17"/>
                    </w:rPr>
                    <w:t xml:space="preserve">Inner Loop</w:t>
                  </w:r>
                </w:p>
              </w:tc>
              <w:tc>
                <w:tcPr>
                  <w:tcW w:type="dxa" w:w="8080"/>
                  <w:tcBorders>
                    <w:top w:val="none" w:color="FFFFFF" w:sz="0"/>
                    <w:left w:val="none" w:color="FFFFFF" w:sz="0"/>
                    <w:bottom w:val="none" w:color="FFFFFF" w:sz="0"/>
                    <w:right w:val="none" w:color="FFFFFF" w:sz="0"/>
                  </w:tcBorders>
                  <w:tcMar>
                    <w:top w:type="dxa" w:w="80"/>
                    <w:left w:type="dxa" w:w="120"/>
                    <w:bottom w:type="dxa" w:w="8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And I'm the </w:t>
                  </w:r>
                  <w:r>
                    <w:rPr>
                      <w:rFonts w:ascii="Atkinson Hyperlegible Next" w:cs="Atkinson Hyperlegible Next" w:eastAsia="Atkinson Hyperlegible Next" w:hAnsi="Atkinson Hyperlegible Next"/>
                      <w:color w:val="8A9792"/>
                      <w:sz w:val="22"/>
                      <w:szCs w:val="22"/>
                    </w:rPr>
                    <w:t xml:space="preserve">________</w:t>
                  </w:r>
                  <w:r>
                    <w:rPr>
                      <w:rFonts w:ascii="Atkinson Hyperlegible Next" w:cs="Atkinson Hyperlegible Next" w:eastAsia="Atkinson Hyperlegible Next" w:hAnsi="Atkinson Hyperlegible Next"/>
                      <w:color w:val="1F2B28"/>
                      <w:sz w:val="22"/>
                      <w:szCs w:val="22"/>
                    </w:rPr>
                    <w:t xml:space="preserve"> one. I roll through every one of my values before you tick up by one.</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180"/>
      </w:tblGrid>
      <w:tr>
        <w:trPr>
          <w:cantSplit/>
        </w:trPr>
        <w:tc>
          <w:tcPr>
            <w:tcW w:type="dxa" w:w="900"/>
            <w:tcBorders>
              <w:top w:val="none" w:color="FFFFFF" w:sz="0"/>
              <w:left w:val="none" w:color="FFFFFF" w:sz="0"/>
              <w:bottom w:val="none" w:color="FFFFFF" w:sz="0"/>
              <w:right w:val="none" w:color="FFFFFF" w:sz="0"/>
            </w:tcBorders>
            <w:shd w:fill="FFF1DD" w:color="auto" w:val="clear"/>
            <w:tcMar>
              <w:top w:type="dxa" w:w="180"/>
              <w:left w:type="dxa" w:w="220"/>
              <w:bottom w:type="dxa" w:w="160"/>
              <w:right w:type="dxa" w:w="0"/>
            </w:tcMar>
          </w:tcPr>
          <w:p>
            <w:pPr>
              <w:keepNext w:val="false"/>
              <w:spacing w:after="0" w:before="0" w:line="300" w:lineRule="auto"/>
            </w:pPr>
            <w:r>
              <w:drawing>
                <wp:inline distT="0" distB="0" distL="0" distR="0">
                  <wp:extent cx="342900" cy="342900"/>
                  <wp:effectExtent t="0" r="0" b="0" l="0"/>
                  <wp:docPr id="104" name="Watch out" descr="Watch out" title="Watch out"/>
                  <wp:cNvGraphicFramePr>
                    <a:graphicFrameLocks noChangeAspect="1"/>
                  </wp:cNvGraphicFramePr>
                  <a:graphic>
                    <a:graphicData uri="http://schemas.openxmlformats.org/drawingml/2006/picture">
                      <pic:pic>
                        <pic:nvPicPr>
                          <pic:cNvPr id="104" name="Watch out" descr=""/>
                          <pic:cNvPicPr>
                            <a:picLocks noChangeAspect="1" noChangeArrowheads="1"/>
                          </pic:cNvPicPr>
                        </pic:nvPicPr>
                        <pic:blipFill>
                          <a:blip r:embed="rId10" cstate="none"/>
                          <a:srcRect/>
                          <a:stretch>
                            <a:fillRect/>
                          </a:stretch>
                        </pic:blipFill>
                        <pic:spPr bwMode="auto">
                          <a:xfrm>
                            <a:off x="0" y="0"/>
                            <a:ext cx="342900" cy="342900"/>
                          </a:xfrm>
                          <a:prstGeom prst="rect">
                            <a:avLst/>
                          </a:prstGeom>
                        </pic:spPr>
                      </pic:pic>
                    </a:graphicData>
                  </a:graphic>
                </wp:inline>
              </w:drawing>
            </w:r>
          </w:p>
        </w:tc>
        <w:tc>
          <w:tcPr>
            <w:tcW w:type="dxa" w:w="9180"/>
            <w:tcBorders>
              <w:top w:val="none" w:color="FFFFFF" w:sz="0"/>
              <w:left w:val="none" w:color="FFFFFF" w:sz="0"/>
              <w:bottom w:val="none" w:color="FFFFFF" w:sz="0"/>
              <w:right w:val="none" w:color="FFFFFF" w:sz="0"/>
            </w:tcBorders>
            <w:shd w:fill="FFF1DD" w:color="auto" w:val="clear"/>
            <w:tcMar>
              <w:top w:type="dxa" w:w="180"/>
              <w:left w:type="dxa" w:w="120"/>
              <w:bottom w:type="dxa" w:w="180"/>
              <w:right w:type="dxa" w:w="240"/>
            </w:tcMar>
          </w:tcPr>
          <w:p>
            <w:pPr>
              <w:keepNext/>
              <w:spacing w:after="40" w:before="0" w:line="300" w:lineRule="auto"/>
            </w:pPr>
            <w:r>
              <w:rPr>
                <w:rFonts w:ascii="Atkinson Hyperlegible Next" w:cs="Atkinson Hyperlegible Next" w:eastAsia="Atkinson Hyperlegible Next" w:hAnsi="Atkinson Hyperlegible Next"/>
                <w:b/>
                <w:bCs/>
                <w:caps/>
                <w:color w:val="8A4B0F"/>
                <w:spacing w:val="30"/>
                <w:sz w:val="17"/>
                <w:szCs w:val="17"/>
              </w:rPr>
              <w:t xml:space="preserve">Watch out</w:t>
            </w:r>
          </w:p>
          <w:p>
            <w:pPr>
              <w:keepNext/>
              <w:spacing w:after="0" w:before="0" w:line="300" w:lineRule="auto"/>
            </w:pPr>
            <w:r>
              <w:rPr>
                <w:rFonts w:ascii="Atkinson Hyperlegible Next" w:cs="Atkinson Hyperlegible Next" w:eastAsia="Atkinson Hyperlegible Next" w:hAnsi="Atkinson Hyperlegible Next"/>
                <w:color w:val="1F2B28"/>
                <w:sz w:val="22"/>
                <w:szCs w:val="22"/>
              </w:rPr>
              <w:t xml:space="preserve">Indenting a line doesn't put it inside a loop; braces do. To see which loop a statement belongs to, find the </w:t>
            </w:r>
            <w:r>
              <w:rPr>
                <w:rFonts w:ascii="Atkinson Hyperlegible Mono" w:cs="Atkinson Hyperlegible Mono" w:eastAsia="Atkinson Hyperlegible Mono" w:hAnsi="Atkinson Hyperlegible Mono"/>
                <w:color w:val="1F2B28"/>
                <w:sz w:val="21"/>
                <w:szCs w:val="21"/>
              </w:rPr>
              <w:t xml:space="preserve">}</w:t>
            </w:r>
            <w:r>
              <w:rPr>
                <w:rFonts w:ascii="Atkinson Hyperlegible Next" w:cs="Atkinson Hyperlegible Next" w:eastAsia="Atkinson Hyperlegible Next" w:hAnsi="Atkinson Hyperlegible Next"/>
                <w:color w:val="1F2B28"/>
                <w:sz w:val="22"/>
                <w:szCs w:val="22"/>
              </w:rPr>
              <w:t xml:space="preserve"> it comes after, not how far it's pushed in.</w:t>
            </w:r>
          </w:p>
        </w:tc>
      </w:tr>
    </w:tbl>
    <w:p>
      <w:pPr>
        <w:keepNext w:val="false"/>
        <w:spacing w:after="200" w:before="0" w:line="120" w:lineRule="auto"/>
      </w:pPr>
      <w:r>
        <w:rPr>
          <w:rFonts w:ascii="Atkinson Hyperlegible Next" w:cs="Atkinson Hyperlegible Next" w:eastAsia="Atkinson Hyperlegible Next" w:hAnsi="Atkinson Hyperlegible Next"/>
          <w:color w:val="1F2B28"/>
          <w:sz w:val="22"/>
          <w:szCs w:val="22"/>
        </w:rPr>
        <w:t xml:space="preserve"/>
      </w:r>
    </w:p>
    <w:p>
      <w:pPr>
        <w:keepNext w:val="false"/>
        <w:spacing w:after="2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40" w:before="0" w:line="300" w:lineRule="auto"/>
            </w:pPr>
            <w:r>
              <w:rPr>
                <w:rFonts w:ascii="Atkinson Hyperlegible Next" w:cs="Atkinson Hyperlegible Next" w:eastAsia="Atkinson Hyperlegible Next" w:hAnsi="Atkinson Hyperlegible Next"/>
                <w:b/>
                <w:bCs/>
                <w:caps/>
                <w:color w:val="0B5A4D"/>
                <w:spacing w:val="30"/>
                <w:sz w:val="17"/>
                <w:szCs w:val="17"/>
              </w:rPr>
              <w:t xml:space="preserve">Part C · 4 questions</w:t>
            </w:r>
          </w:p>
          <w:p>
            <w:pPr>
              <w:pStyle w:val="Heading1"/>
              <w:keepNext w:val="false"/>
              <w:spacing w:after="40" w:before="0" w:line="300" w:lineRule="auto"/>
            </w:pPr>
            <w:r>
              <w:rPr>
                <w:rFonts w:ascii="Atkinson Hyperlegible Next ExtraBold" w:cs="Atkinson Hyperlegible Next ExtraBold" w:eastAsia="Atkinson Hyperlegible Next ExtraBold" w:hAnsi="Atkinson Hyperlegible Next ExtraBold"/>
                <w:color w:val="FFFFFF"/>
                <w:sz w:val="34"/>
                <w:szCs w:val="34"/>
                <w:shd w:fill="0E7C6B" w:color="auto" w:val="clear"/>
              </w:rPr>
              <w:t xml:space="preserve">  C  </w:t>
            </w:r>
            <w:r>
              <w:rPr>
                <w:rFonts w:ascii="Atkinson Hyperlegible Next ExtraBold" w:cs="Atkinson Hyperlegible Next ExtraBold" w:eastAsia="Atkinson Hyperlegible Next ExtraBold" w:hAnsi="Atkinson Hyperlegible Next ExtraBold"/>
                <w:color w:val="1F2B28"/>
                <w:sz w:val="34"/>
                <w:szCs w:val="34"/>
              </w:rPr>
              <w:t xml:space="preserve">   Catch the mistake</w:t>
            </w:r>
          </w:p>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7 </w:t>
            </w:r>
            <w:r>
              <w:rPr>
                <w:rFonts w:ascii="Atkinson Hyperlegible Next" w:cs="Atkinson Hyperlegible Next" w:eastAsia="Atkinson Hyperlegible Next" w:hAnsi="Atkinson Hyperlegible Next"/>
                <w:b/>
                <w:bCs/>
                <w:caps/>
                <w:color w:val="4F5D58"/>
                <w:spacing w:val="30"/>
                <w:sz w:val="17"/>
                <w:szCs w:val="17"/>
              </w:rPr>
              <w:t xml:space="preserve">   You're the Compiler</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You are the compiler. For each snippet, decide whether it compiles. If it does, write what it prints. If it doesn't, say why in a few words.</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800"/>
              <w:gridCol w:w="1300"/>
              <w:gridCol w:w="2980"/>
            </w:tblGrid>
            <w:tr>
              <w:trPr>
                <w:cantSplit/>
              </w:trPr>
              <w:tc>
                <w:tcPr>
                  <w:tcW w:type="dxa" w:w="580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Snippet</w:t>
                  </w:r>
                </w:p>
              </w:tc>
              <w:tc>
                <w:tcPr>
                  <w:tcW w:type="dxa" w:w="130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Compiles?</w:t>
                  </w:r>
                </w:p>
              </w:tc>
              <w:tc>
                <w:tcPr>
                  <w:tcW w:type="dxa" w:w="298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Output, or why not</w:t>
                  </w:r>
                </w:p>
              </w:tc>
            </w:tr>
            <w:tr>
              <w:trPr>
                <w:cantSplit/>
                <w:trHeight w:val="340" w:hRule="atLeast"/>
              </w:trPr>
              <w:tc>
                <w:tcPr>
                  <w:tcW w:type="dxa" w:w="58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1</w:t>
                  </w:r>
                  <w:r>
                    <w:rPr>
                      <w:rFonts w:ascii="Atkinson Hyperlegible Next" w:cs="Atkinson Hyperlegible Next" w:eastAsia="Atkinson Hyperlegible Next" w:hAnsi="Atkinson Hyperlegible Next"/>
                      <w:color w:val="1F2B28"/>
                      <w:sz w:val="21"/>
                      <w:szCs w:val="21"/>
                    </w:rPr>
                    <w:t xml:space="preserve">  </w:t>
                  </w:r>
                  <w:r>
                    <w:rPr>
                      <w:rFonts w:ascii="Atkinson Hyperlegible Mono" w:cs="Atkinson Hyperlegible Mono" w:eastAsia="Atkinson Hyperlegible Mono" w:hAnsi="Atkinson Hyperlegible Mono"/>
                      <w:color w:val="1F2B28"/>
                      <w:sz w:val="20"/>
                      <w:szCs w:val="20"/>
                    </w:rPr>
                    <w:t xml:space="preserve">for (int i = 1; i &lt;= 2; i++) {</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    for (int i = 1; i &lt;= 3; i++) {</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        System.out.print("x");</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    }</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w:t>
                  </w:r>
                </w:p>
              </w:tc>
              <w:tc>
                <w:tcPr>
                  <w:tcW w:type="dxa" w:w="13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29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58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2</w:t>
                  </w:r>
                  <w:r>
                    <w:rPr>
                      <w:rFonts w:ascii="Atkinson Hyperlegible Next" w:cs="Atkinson Hyperlegible Next" w:eastAsia="Atkinson Hyperlegible Next" w:hAnsi="Atkinson Hyperlegible Next"/>
                      <w:color w:val="1F2B28"/>
                      <w:sz w:val="21"/>
                      <w:szCs w:val="21"/>
                    </w:rPr>
                    <w:t xml:space="preserve">  </w:t>
                  </w:r>
                  <w:r>
                    <w:rPr>
                      <w:rFonts w:ascii="Atkinson Hyperlegible Mono" w:cs="Atkinson Hyperlegible Mono" w:eastAsia="Atkinson Hyperlegible Mono" w:hAnsi="Atkinson Hyperlegible Mono"/>
                      <w:color w:val="1F2B28"/>
                      <w:sz w:val="20"/>
                      <w:szCs w:val="20"/>
                    </w:rPr>
                    <w:t xml:space="preserve">for (int a = 1; a &lt;= 2; a++) {</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    for (int b = 1; b &lt;= 2; b++) {</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        System.out.print(a + b);</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    }</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w:t>
                  </w:r>
                </w:p>
              </w:tc>
              <w:tc>
                <w:tcPr>
                  <w:tcW w:type="dxa" w:w="13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29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58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3</w:t>
                  </w:r>
                  <w:r>
                    <w:rPr>
                      <w:rFonts w:ascii="Atkinson Hyperlegible Next" w:cs="Atkinson Hyperlegible Next" w:eastAsia="Atkinson Hyperlegible Next" w:hAnsi="Atkinson Hyperlegible Next"/>
                      <w:color w:val="1F2B28"/>
                      <w:sz w:val="21"/>
                      <w:szCs w:val="21"/>
                    </w:rPr>
                    <w:t xml:space="preserve">  </w:t>
                  </w:r>
                  <w:r>
                    <w:rPr>
                      <w:rFonts w:ascii="Atkinson Hyperlegible Mono" w:cs="Atkinson Hyperlegible Mono" w:eastAsia="Atkinson Hyperlegible Mono" w:hAnsi="Atkinson Hyperlegible Mono"/>
                      <w:color w:val="1F2B28"/>
                      <w:sz w:val="20"/>
                      <w:szCs w:val="20"/>
                    </w:rPr>
                    <w:t xml:space="preserve">for (int a = 1; a &lt;= 2; a++) {</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    for (int b = 1; b &lt;= 2; b++) {</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        System.out.print(b);</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    }</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    System.out.print(b);</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w:t>
                  </w:r>
                </w:p>
              </w:tc>
              <w:tc>
                <w:tcPr>
                  <w:tcW w:type="dxa" w:w="13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29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58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4</w:t>
                  </w:r>
                  <w:r>
                    <w:rPr>
                      <w:rFonts w:ascii="Atkinson Hyperlegible Next" w:cs="Atkinson Hyperlegible Next" w:eastAsia="Atkinson Hyperlegible Next" w:hAnsi="Atkinson Hyperlegible Next"/>
                      <w:color w:val="1F2B28"/>
                      <w:sz w:val="21"/>
                      <w:szCs w:val="21"/>
                    </w:rPr>
                    <w:t xml:space="preserve">  </w:t>
                  </w:r>
                  <w:r>
                    <w:rPr>
                      <w:rFonts w:ascii="Atkinson Hyperlegible Mono" w:cs="Atkinson Hyperlegible Mono" w:eastAsia="Atkinson Hyperlegible Mono" w:hAnsi="Atkinson Hyperlegible Mono"/>
                      <w:color w:val="1F2B28"/>
                      <w:sz w:val="20"/>
                      <w:szCs w:val="20"/>
                    </w:rPr>
                    <w:t xml:space="preserve">int n = 1;</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while (n &lt;= 2) {</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    for (int k = 0; k &lt; n; k++) {</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        System.out.print(n);</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    }</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    n++;</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w:t>
                  </w:r>
                </w:p>
              </w:tc>
              <w:tc>
                <w:tcPr>
                  <w:tcW w:type="dxa" w:w="13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29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8 </w:t>
            </w:r>
            <w:r>
              <w:rPr>
                <w:rFonts w:ascii="Atkinson Hyperlegible Next" w:cs="Atkinson Hyperlegible Next" w:eastAsia="Atkinson Hyperlegible Next" w:hAnsi="Atkinson Hyperlegible Next"/>
                <w:b/>
                <w:bCs/>
                <w:caps/>
                <w:color w:val="4F5D58"/>
                <w:spacing w:val="30"/>
                <w:sz w:val="17"/>
                <w:szCs w:val="17"/>
              </w:rPr>
              <w:t xml:space="preserve">   Two Truths and a Lie</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This code counts pairs of matching letters in a word. Two of the claims are true and one is a lie. Circle the lie, then rewrite it so it's true.</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EF3F1" w:color="auto" w:val="clear"/>
                  <w:tcMar>
                    <w:top w:type="dxa" w:w="140"/>
                    <w:left w:type="dxa" w:w="240"/>
                    <w:bottom w:type="dxa" w:w="140"/>
                    <w:right w:type="dxa" w:w="240"/>
                  </w:tcMar>
                </w:tcPr>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String w = "tooth";</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int same = 0;</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for (int i = 0; i &lt; w.length(); i++) {</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for (int j = i + 1; j &lt; w.length(); j++) {</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if (w.substring(i, i + 1).equals(w.substring(j, j + 1))) {</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same++;</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keepNext w:val="false"/>
              <w:spacing w:after="60" w:before="0" w:line="300" w:lineRule="auto"/>
              <w:ind w:left="240" w:right="0"/>
            </w:pPr>
            <w:r>
              <w:rPr>
                <w:rFonts w:ascii="Atkinson Hyperlegible Next" w:cs="Atkinson Hyperlegible Next" w:eastAsia="Atkinson Hyperlegible Next" w:hAnsi="Atkinson Hyperlegible Next"/>
                <w:b/>
                <w:bCs/>
                <w:color w:val="0E7C6B"/>
                <w:sz w:val="22"/>
                <w:szCs w:val="22"/>
              </w:rPr>
              <w:t xml:space="preserve">•  </w:t>
            </w:r>
            <w:r>
              <w:rPr>
                <w:rFonts w:ascii="Atkinson Hyperlegible Next" w:cs="Atkinson Hyperlegible Next" w:eastAsia="Atkinson Hyperlegible Next" w:hAnsi="Atkinson Hyperlegible Next"/>
                <w:b/>
                <w:bCs/>
                <w:color w:val="1F2B28"/>
                <w:sz w:val="22"/>
                <w:szCs w:val="22"/>
              </w:rPr>
              <w:t xml:space="preserve">1</w:t>
            </w:r>
            <w:r>
              <w:rPr>
                <w:rFonts w:ascii="Atkinson Hyperlegible Next" w:cs="Atkinson Hyperlegible Next" w:eastAsia="Atkinson Hyperlegible Next" w:hAnsi="Atkinson Hyperlegible Next"/>
                <w:color w:val="1F2B28"/>
                <w:sz w:val="22"/>
                <w:szCs w:val="22"/>
              </w:rPr>
              <w:t xml:space="preserve">  While the inner loop runs with </w:t>
            </w:r>
            <w:r>
              <w:rPr>
                <w:rFonts w:ascii="Atkinson Hyperlegible Mono" w:cs="Atkinson Hyperlegible Mono" w:eastAsia="Atkinson Hyperlegible Mono" w:hAnsi="Atkinson Hyperlegible Mono"/>
                <w:color w:val="1F2B28"/>
                <w:sz w:val="21"/>
                <w:szCs w:val="21"/>
              </w:rPr>
              <w:t xml:space="preserve">i</w:t>
            </w:r>
            <w:r>
              <w:rPr>
                <w:rFonts w:ascii="Atkinson Hyperlegible Next" w:cs="Atkinson Hyperlegible Next" w:eastAsia="Atkinson Hyperlegible Next" w:hAnsi="Atkinson Hyperlegible Next"/>
                <w:color w:val="1F2B28"/>
                <w:sz w:val="22"/>
                <w:szCs w:val="22"/>
              </w:rPr>
              <w:t xml:space="preserve"> equal to 1, </w:t>
            </w:r>
            <w:r>
              <w:rPr>
                <w:rFonts w:ascii="Atkinson Hyperlegible Mono" w:cs="Atkinson Hyperlegible Mono" w:eastAsia="Atkinson Hyperlegible Mono" w:hAnsi="Atkinson Hyperlegible Mono"/>
                <w:color w:val="1F2B28"/>
                <w:sz w:val="21"/>
                <w:szCs w:val="21"/>
              </w:rPr>
              <w:t xml:space="preserve">w.substring(i, i + 1)</w:t>
            </w:r>
            <w:r>
              <w:rPr>
                <w:rFonts w:ascii="Atkinson Hyperlegible Next" w:cs="Atkinson Hyperlegible Next" w:eastAsia="Atkinson Hyperlegible Next" w:hAnsi="Atkinson Hyperlegible Next"/>
                <w:color w:val="1F2B28"/>
                <w:sz w:val="22"/>
                <w:szCs w:val="22"/>
              </w:rPr>
              <w:t xml:space="preserve"> stays </w:t>
            </w:r>
            <w:r>
              <w:rPr>
                <w:rFonts w:ascii="Atkinson Hyperlegible Mono" w:cs="Atkinson Hyperlegible Mono" w:eastAsia="Atkinson Hyperlegible Mono" w:hAnsi="Atkinson Hyperlegible Mono"/>
                <w:color w:val="1F2B28"/>
                <w:sz w:val="21"/>
                <w:szCs w:val="21"/>
              </w:rPr>
              <w:t xml:space="preserve">"o"</w:t>
            </w:r>
            <w:r>
              <w:rPr>
                <w:rFonts w:ascii="Atkinson Hyperlegible Next" w:cs="Atkinson Hyperlegible Next" w:eastAsia="Atkinson Hyperlegible Next" w:hAnsi="Atkinson Hyperlegible Next"/>
                <w:color w:val="1F2B28"/>
                <w:sz w:val="22"/>
                <w:szCs w:val="22"/>
              </w:rPr>
              <w:t xml:space="preserve"> the whole time.</w:t>
            </w:r>
          </w:p>
          <w:p>
            <w:pPr>
              <w:keepNext w:val="false"/>
              <w:spacing w:after="60" w:before="0" w:line="300" w:lineRule="auto"/>
              <w:ind w:left="240" w:right="0"/>
            </w:pPr>
            <w:r>
              <w:rPr>
                <w:rFonts w:ascii="Atkinson Hyperlegible Next" w:cs="Atkinson Hyperlegible Next" w:eastAsia="Atkinson Hyperlegible Next" w:hAnsi="Atkinson Hyperlegible Next"/>
                <w:b/>
                <w:bCs/>
                <w:color w:val="0E7C6B"/>
                <w:sz w:val="22"/>
                <w:szCs w:val="22"/>
              </w:rPr>
              <w:t xml:space="preserve">•  </w:t>
            </w:r>
            <w:r>
              <w:rPr>
                <w:rFonts w:ascii="Atkinson Hyperlegible Next" w:cs="Atkinson Hyperlegible Next" w:eastAsia="Atkinson Hyperlegible Next" w:hAnsi="Atkinson Hyperlegible Next"/>
                <w:b/>
                <w:bCs/>
                <w:color w:val="1F2B28"/>
                <w:sz w:val="22"/>
                <w:szCs w:val="22"/>
              </w:rPr>
              <w:t xml:space="preserve">2</w:t>
            </w:r>
            <w:r>
              <w:rPr>
                <w:rFonts w:ascii="Atkinson Hyperlegible Next" w:cs="Atkinson Hyperlegible Next" w:eastAsia="Atkinson Hyperlegible Next" w:hAnsi="Atkinson Hyperlegible Next"/>
                <w:color w:val="1F2B28"/>
                <w:sz w:val="22"/>
                <w:szCs w:val="22"/>
              </w:rPr>
              <w:t xml:space="preserve">  When </w:t>
            </w:r>
            <w:r>
              <w:rPr>
                <w:rFonts w:ascii="Atkinson Hyperlegible Mono" w:cs="Atkinson Hyperlegible Mono" w:eastAsia="Atkinson Hyperlegible Mono" w:hAnsi="Atkinson Hyperlegible Mono"/>
                <w:color w:val="1F2B28"/>
                <w:sz w:val="21"/>
                <w:szCs w:val="21"/>
              </w:rPr>
              <w:t xml:space="preserve">i</w:t>
            </w:r>
            <w:r>
              <w:rPr>
                <w:rFonts w:ascii="Atkinson Hyperlegible Next" w:cs="Atkinson Hyperlegible Next" w:eastAsia="Atkinson Hyperlegible Next" w:hAnsi="Atkinson Hyperlegible Next"/>
                <w:color w:val="1F2B28"/>
                <w:sz w:val="22"/>
                <w:szCs w:val="22"/>
              </w:rPr>
              <w:t xml:space="preserve"> is 4, the inner loop's body doesn't run at all.</w:t>
            </w:r>
          </w:p>
          <w:p>
            <w:pPr>
              <w:keepNext w:val="false"/>
              <w:spacing w:after="120" w:before="0" w:line="300" w:lineRule="auto"/>
              <w:ind w:left="240" w:right="0"/>
            </w:pPr>
            <w:r>
              <w:rPr>
                <w:rFonts w:ascii="Atkinson Hyperlegible Next" w:cs="Atkinson Hyperlegible Next" w:eastAsia="Atkinson Hyperlegible Next" w:hAnsi="Atkinson Hyperlegible Next"/>
                <w:b/>
                <w:bCs/>
                <w:color w:val="0E7C6B"/>
                <w:sz w:val="22"/>
                <w:szCs w:val="22"/>
              </w:rPr>
              <w:t xml:space="preserve">•  </w:t>
            </w:r>
            <w:r>
              <w:rPr>
                <w:rFonts w:ascii="Atkinson Hyperlegible Next" w:cs="Atkinson Hyperlegible Next" w:eastAsia="Atkinson Hyperlegible Next" w:hAnsi="Atkinson Hyperlegible Next"/>
                <w:b/>
                <w:bCs/>
                <w:color w:val="1F2B28"/>
                <w:sz w:val="22"/>
                <w:szCs w:val="22"/>
              </w:rPr>
              <w:t xml:space="preserve">3</w:t>
            </w:r>
            <w:r>
              <w:rPr>
                <w:rFonts w:ascii="Atkinson Hyperlegible Next" w:cs="Atkinson Hyperlegible Next" w:eastAsia="Atkinson Hyperlegible Next" w:hAnsi="Atkinson Hyperlegible Next"/>
                <w:color w:val="1F2B28"/>
                <w:sz w:val="22"/>
                <w:szCs w:val="22"/>
              </w:rPr>
              <w:t xml:space="preserve">  </w:t>
            </w:r>
            <w:r>
              <w:rPr>
                <w:rFonts w:ascii="Atkinson Hyperlegible Mono" w:cs="Atkinson Hyperlegible Mono" w:eastAsia="Atkinson Hyperlegible Mono" w:hAnsi="Atkinson Hyperlegible Mono"/>
                <w:color w:val="1F2B28"/>
                <w:sz w:val="21"/>
                <w:szCs w:val="21"/>
              </w:rPr>
              <w:t xml:space="preserve">same</w:t>
            </w:r>
            <w:r>
              <w:rPr>
                <w:rFonts w:ascii="Atkinson Hyperlegible Next" w:cs="Atkinson Hyperlegible Next" w:eastAsia="Atkinson Hyperlegible Next" w:hAnsi="Atkinson Hyperlegible Next"/>
                <w:color w:val="1F2B28"/>
                <w:sz w:val="22"/>
                <w:szCs w:val="22"/>
              </w:rPr>
              <w:t xml:space="preserve"> ends at 4, because each matching pair gets counted twice: once from each letter.</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Height w:val="960" w:hRule="atLeast"/>
              </w:trPr>
              <w:tc>
                <w:tcPr>
                  <w:tcW w:type="dxa" w:w="10080"/>
                  <w:tcBorders>
                    <w:top w:val="single" w:color="868F8A" w:sz="8"/>
                    <w:left w:val="single" w:color="868F8A" w:sz="8"/>
                    <w:bottom w:val="single" w:color="868F8A" w:sz="8"/>
                    <w:right w:val="single" w:color="868F8A" w:sz="8"/>
                  </w:tcBorders>
                  <w:shd w:fill="FFFFFF" w:color="auto" w:val="clear"/>
                  <w:tcMar>
                    <w:top w:type="dxa" w:w="100"/>
                    <w:left w:type="dxa" w:w="200"/>
                    <w:bottom w:type="dxa" w:w="100"/>
                    <w:right w:type="dxa" w:w="200"/>
                  </w:tcMar>
                </w:tcPr>
                <w:p>
                  <w:pPr>
                    <w:keepNext w:val="false"/>
                    <w:spacing w:after="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The lie, rewritten</w:t>
                  </w:r>
                </w:p>
              </w:tc>
            </w:tr>
          </w:tbl>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9 </w:t>
            </w:r>
            <w:r>
              <w:rPr>
                <w:rFonts w:ascii="Atkinson Hyperlegible Next" w:cs="Atkinson Hyperlegible Next" w:eastAsia="Atkinson Hyperlegible Next" w:hAnsi="Atkinson Hyperlegible Next"/>
                <w:b/>
                <w:bCs/>
                <w:caps/>
                <w:color w:val="4F5D58"/>
                <w:spacing w:val="30"/>
                <w:sz w:val="17"/>
                <w:szCs w:val="17"/>
              </w:rPr>
              <w:t xml:space="preserve">   One-Line Move</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Three boxes each hold 4 cookies, so this program should print </w:t>
            </w:r>
            <w:r>
              <w:rPr>
                <w:rFonts w:ascii="Atkinson Hyperlegible Mono" w:cs="Atkinson Hyperlegible Mono" w:eastAsia="Atkinson Hyperlegible Mono" w:hAnsi="Atkinson Hyperlegible Mono"/>
                <w:color w:val="1F2B28"/>
                <w:sz w:val="22"/>
                <w:szCs w:val="22"/>
              </w:rPr>
              <w:t xml:space="preserve">12</w:t>
            </w:r>
            <w:r>
              <w:rPr>
                <w:rFonts w:ascii="Atkinson Hyperlegible Next" w:cs="Atkinson Hyperlegible Next" w:eastAsia="Atkinson Hyperlegible Next" w:hAnsi="Atkinson Hyperlegible Next"/>
                <w:color w:val="1F2B28"/>
                <w:sz w:val="23"/>
                <w:szCs w:val="23"/>
              </w:rPr>
              <w:t xml:space="preserve">. It prints </w:t>
            </w:r>
            <w:r>
              <w:rPr>
                <w:rFonts w:ascii="Atkinson Hyperlegible Mono" w:cs="Atkinson Hyperlegible Mono" w:eastAsia="Atkinson Hyperlegible Mono" w:hAnsi="Atkinson Hyperlegible Mono"/>
                <w:color w:val="1F2B28"/>
                <w:sz w:val="22"/>
                <w:szCs w:val="22"/>
              </w:rPr>
              <w:t xml:space="preserve">4</w:t>
            </w:r>
            <w:r>
              <w:rPr>
                <w:rFonts w:ascii="Atkinson Hyperlegible Next" w:cs="Atkinson Hyperlegible Next" w:eastAsia="Atkinson Hyperlegible Next" w:hAnsi="Atkinson Hyperlegible Next"/>
                <w:color w:val="1F2B28"/>
                <w:sz w:val="23"/>
                <w:szCs w:val="23"/>
              </w:rPr>
              <w:t xml:space="preserve">. Move exactly one line (cut it and paste it somewhere else, without changing it) so it prints </w:t>
            </w:r>
            <w:r>
              <w:rPr>
                <w:rFonts w:ascii="Atkinson Hyperlegible Mono" w:cs="Atkinson Hyperlegible Mono" w:eastAsia="Atkinson Hyperlegible Mono" w:hAnsi="Atkinson Hyperlegible Mono"/>
                <w:color w:val="1F2B28"/>
                <w:sz w:val="22"/>
                <w:szCs w:val="22"/>
              </w:rPr>
              <w:t xml:space="preserve">12</w:t>
            </w:r>
            <w:r>
              <w:rPr>
                <w:rFonts w:ascii="Atkinson Hyperlegible Next" w:cs="Atkinson Hyperlegible Next" w:eastAsia="Atkinson Hyperlegible Next" w:hAnsi="Atkinson Hyperlegible Next"/>
                <w:color w:val="1F2B28"/>
                <w:sz w:val="23"/>
                <w:szCs w:val="23"/>
              </w:rPr>
              <w:t xml:space="preserve">.</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EF3F1" w:color="auto" w:val="clear"/>
                  <w:tcMar>
                    <w:top w:type="dxa" w:w="140"/>
                    <w:left w:type="dxa" w:w="240"/>
                    <w:bottom w:type="dxa" w:w="140"/>
                    <w:right w:type="dxa" w:w="240"/>
                  </w:tcMar>
                </w:tcPr>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 1  </w:t>
                  </w:r>
                  <w:r>
                    <w:rPr>
                      <w:rFonts w:ascii="Atkinson Hyperlegible Mono" w:cs="Atkinson Hyperlegible Mono" w:eastAsia="Atkinson Hyperlegible Mono" w:hAnsi="Atkinson Hyperlegible Mono"/>
                      <w:color w:val="1F2B28"/>
                      <w:sz w:val="20"/>
                      <w:szCs w:val="20"/>
                    </w:rPr>
                    <w:t xml:space="preserve">int total = 0;</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 2  </w:t>
                  </w:r>
                  <w:r>
                    <w:rPr>
                      <w:rFonts w:ascii="Atkinson Hyperlegible Mono" w:cs="Atkinson Hyperlegible Mono" w:eastAsia="Atkinson Hyperlegible Mono" w:hAnsi="Atkinson Hyperlegible Mono"/>
                      <w:color w:val="1F2B28"/>
                      <w:sz w:val="20"/>
                      <w:szCs w:val="20"/>
                    </w:rPr>
                    <w:t xml:space="preserve">int box = 1;</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 3  </w:t>
                  </w:r>
                  <w:r>
                    <w:rPr>
                      <w:rFonts w:ascii="Atkinson Hyperlegible Mono" w:cs="Atkinson Hyperlegible Mono" w:eastAsia="Atkinson Hyperlegible Mono" w:hAnsi="Atkinson Hyperlegible Mono"/>
                      <w:color w:val="1F2B28"/>
                      <w:sz w:val="20"/>
                      <w:szCs w:val="20"/>
                    </w:rPr>
                    <w:t xml:space="preserve">int cookie = 1;</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 4  </w:t>
                  </w:r>
                  <w:r>
                    <w:rPr>
                      <w:rFonts w:ascii="Atkinson Hyperlegible Mono" w:cs="Atkinson Hyperlegible Mono" w:eastAsia="Atkinson Hyperlegible Mono" w:hAnsi="Atkinson Hyperlegible Mono"/>
                      <w:color w:val="1F2B28"/>
                      <w:sz w:val="20"/>
                      <w:szCs w:val="20"/>
                    </w:rPr>
                    <w:t xml:space="preserve">while (box &lt;= 3) {</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 5  </w:t>
                  </w:r>
                  <w:r>
                    <w:rPr>
                      <w:rFonts w:ascii="Atkinson Hyperlegible Mono" w:cs="Atkinson Hyperlegible Mono" w:eastAsia="Atkinson Hyperlegible Mono" w:hAnsi="Atkinson Hyperlegible Mono"/>
                      <w:color w:val="1F2B28"/>
                      <w:sz w:val="20"/>
                      <w:szCs w:val="20"/>
                    </w:rPr>
                    <w:t xml:space="preserve">    while (cookie &lt;= 4) {</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 6  </w:t>
                  </w:r>
                  <w:r>
                    <w:rPr>
                      <w:rFonts w:ascii="Atkinson Hyperlegible Mono" w:cs="Atkinson Hyperlegible Mono" w:eastAsia="Atkinson Hyperlegible Mono" w:hAnsi="Atkinson Hyperlegible Mono"/>
                      <w:color w:val="1F2B28"/>
                      <w:sz w:val="20"/>
                      <w:szCs w:val="20"/>
                    </w:rPr>
                    <w:t xml:space="preserve">        total++;</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 7  </w:t>
                  </w:r>
                  <w:r>
                    <w:rPr>
                      <w:rFonts w:ascii="Atkinson Hyperlegible Mono" w:cs="Atkinson Hyperlegible Mono" w:eastAsia="Atkinson Hyperlegible Mono" w:hAnsi="Atkinson Hyperlegible Mono"/>
                      <w:color w:val="1F2B28"/>
                      <w:sz w:val="20"/>
                      <w:szCs w:val="20"/>
                    </w:rPr>
                    <w:t xml:space="preserve">        cookie++;</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 8  </w:t>
                  </w:r>
                  <w:r>
                    <w:rPr>
                      <w:rFonts w:ascii="Atkinson Hyperlegible Mono" w:cs="Atkinson Hyperlegible Mono" w:eastAsia="Atkinson Hyperlegible Mono" w:hAnsi="Atkinson Hyperlegible Mono"/>
                      <w:color w:val="1F2B28"/>
                      <w:sz w:val="20"/>
                      <w:szCs w:val="20"/>
                    </w:rPr>
                    <w:t xml:space="preserve">    }</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 9  </w:t>
                  </w:r>
                  <w:r>
                    <w:rPr>
                      <w:rFonts w:ascii="Atkinson Hyperlegible Mono" w:cs="Atkinson Hyperlegible Mono" w:eastAsia="Atkinson Hyperlegible Mono" w:hAnsi="Atkinson Hyperlegible Mono"/>
                      <w:color w:val="1F2B28"/>
                      <w:sz w:val="20"/>
                      <w:szCs w:val="20"/>
                    </w:rPr>
                    <w:t xml:space="preserve">    box++;</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10  </w:t>
                  </w:r>
                  <w:r>
                    <w:rPr>
                      <w:rFonts w:ascii="Atkinson Hyperlegible Mono" w:cs="Atkinson Hyperlegible Mono" w:eastAsia="Atkinson Hyperlegible Mono" w:hAnsi="Atkinson Hyperlegible Mono"/>
                      <w:color w:val="1F2B28"/>
                      <w:sz w:val="20"/>
                      <w:szCs w:val="20"/>
                    </w:rPr>
                    <w:t xml:space="preserve">}</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11  </w:t>
                  </w:r>
                  <w:r>
                    <w:rPr>
                      <w:rFonts w:ascii="Atkinson Hyperlegible Mono" w:cs="Atkinson Hyperlegible Mono" w:eastAsia="Atkinson Hyperlegible Mono" w:hAnsi="Atkinson Hyperlegible Mono"/>
                      <w:color w:val="1F2B28"/>
                      <w:sz w:val="20"/>
                      <w:szCs w:val="20"/>
                    </w:rPr>
                    <w:t xml:space="preserve">System.out.println(total);</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Height w:val="1290" w:hRule="atLeast"/>
              </w:trPr>
              <w:tc>
                <w:tcPr>
                  <w:tcW w:type="dxa" w:w="10080"/>
                  <w:tcBorders>
                    <w:top w:val="single" w:color="868F8A" w:sz="8"/>
                    <w:left w:val="single" w:color="868F8A" w:sz="8"/>
                    <w:bottom w:val="single" w:color="868F8A" w:sz="8"/>
                    <w:right w:val="single" w:color="868F8A" w:sz="8"/>
                  </w:tcBorders>
                  <w:shd w:fill="FFFFFF" w:color="auto" w:val="clear"/>
                  <w:tcMar>
                    <w:top w:type="dxa" w:w="100"/>
                    <w:left w:type="dxa" w:w="200"/>
                    <w:bottom w:type="dxa" w:w="100"/>
                    <w:right w:type="dxa" w:w="200"/>
                  </w:tcMar>
                </w:tcPr>
                <w:p>
                  <w:pPr>
                    <w:keepNext w:val="false"/>
                    <w:spacing w:after="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Which line moves, where it goes, and why it prints 4 now</w:t>
                  </w:r>
                </w:p>
              </w:tc>
            </w:tr>
          </w:tbl>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10 </w:t>
            </w:r>
            <w:r>
              <w:rPr>
                <w:rFonts w:ascii="Atkinson Hyperlegible Next" w:cs="Atkinson Hyperlegible Next" w:eastAsia="Atkinson Hyperlegible Next" w:hAnsi="Atkinson Hyperlegible Next"/>
                <w:b/>
                <w:bCs/>
                <w:caps/>
                <w:color w:val="4F5D58"/>
                <w:spacing w:val="30"/>
                <w:sz w:val="17"/>
                <w:szCs w:val="17"/>
              </w:rPr>
              <w:t xml:space="preserve">   Wrap-up</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180"/>
            </w:tblGrid>
            <w:tr>
              <w:trPr>
                <w:cantSplit/>
              </w:trPr>
              <w:tc>
                <w:tcPr>
                  <w:tcW w:type="dxa" w:w="900"/>
                  <w:tcBorders>
                    <w:top w:val="none" w:color="FFFFFF" w:sz="0"/>
                    <w:left w:val="none" w:color="FFFFFF" w:sz="0"/>
                    <w:bottom w:val="none" w:color="FFFFFF" w:sz="0"/>
                    <w:right w:val="none" w:color="FFFFFF" w:sz="0"/>
                  </w:tcBorders>
                  <w:shd w:fill="F0E9FF" w:color="auto" w:val="clear"/>
                  <w:tcMar>
                    <w:top w:type="dxa" w:w="180"/>
                    <w:left w:type="dxa" w:w="220"/>
                    <w:bottom w:type="dxa" w:w="160"/>
                    <w:right w:type="dxa" w:w="0"/>
                  </w:tcMar>
                </w:tcPr>
                <w:p>
                  <w:pPr>
                    <w:keepNext w:val="false"/>
                    <w:spacing w:after="0" w:before="0" w:line="300" w:lineRule="auto"/>
                  </w:pPr>
                  <w:r>
                    <w:drawing>
                      <wp:inline distT="0" distB="0" distL="0" distR="0">
                        <wp:extent cx="342900" cy="342900"/>
                        <wp:effectExtent t="0" r="0" b="0" l="0"/>
                        <wp:docPr id="105" name="Reflection" descr="Reflection" title="Reflection"/>
                        <wp:cNvGraphicFramePr>
                          <a:graphicFrameLocks noChangeAspect="1"/>
                        </wp:cNvGraphicFramePr>
                        <a:graphic>
                          <a:graphicData uri="http://schemas.openxmlformats.org/drawingml/2006/picture">
                            <pic:pic>
                              <pic:nvPicPr>
                                <pic:cNvPr id="105" name="Reflection" descr=""/>
                                <pic:cNvPicPr>
                                  <a:picLocks noChangeAspect="1" noChangeArrowheads="1"/>
                                </pic:cNvPicPr>
                              </pic:nvPicPr>
                              <pic:blipFill>
                                <a:blip r:embed="rId11" cstate="none"/>
                                <a:srcRect/>
                                <a:stretch>
                                  <a:fillRect/>
                                </a:stretch>
                              </pic:blipFill>
                              <pic:spPr bwMode="auto">
                                <a:xfrm>
                                  <a:off x="0" y="0"/>
                                  <a:ext cx="342900" cy="342900"/>
                                </a:xfrm>
                                <a:prstGeom prst="rect">
                                  <a:avLst/>
                                </a:prstGeom>
                              </pic:spPr>
                            </pic:pic>
                          </a:graphicData>
                        </a:graphic>
                      </wp:inline>
                    </w:drawing>
                  </w:r>
                </w:p>
              </w:tc>
              <w:tc>
                <w:tcPr>
                  <w:tcW w:type="dxa" w:w="9180"/>
                  <w:tcBorders>
                    <w:top w:val="none" w:color="FFFFFF" w:sz="0"/>
                    <w:left w:val="none" w:color="FFFFFF" w:sz="0"/>
                    <w:bottom w:val="none" w:color="FFFFFF" w:sz="0"/>
                    <w:right w:val="none" w:color="FFFFFF" w:sz="0"/>
                  </w:tcBorders>
                  <w:shd w:fill="F0E9FF" w:color="auto" w:val="clear"/>
                  <w:tcMar>
                    <w:top w:type="dxa" w:w="180"/>
                    <w:left w:type="dxa" w:w="120"/>
                    <w:bottom w:type="dxa" w:w="180"/>
                    <w:right w:type="dxa" w:w="240"/>
                  </w:tcMar>
                </w:tcPr>
                <w:p>
                  <w:pPr>
                    <w:keepNext w:val="false"/>
                    <w:spacing w:after="40" w:before="0" w:line="300" w:lineRule="auto"/>
                  </w:pPr>
                  <w:r>
                    <w:rPr>
                      <w:rFonts w:ascii="Atkinson Hyperlegible Next" w:cs="Atkinson Hyperlegible Next" w:eastAsia="Atkinson Hyperlegible Next" w:hAnsi="Atkinson Hyperlegible Next"/>
                      <w:b/>
                      <w:bCs/>
                      <w:caps/>
                      <w:color w:val="5A3CC9"/>
                      <w:spacing w:val="30"/>
                      <w:sz w:val="17"/>
                      <w:szCs w:val="17"/>
                    </w:rPr>
                    <w:t xml:space="preserve">Reflection</w:t>
                  </w:r>
                </w:p>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In one sentence: why does a </w:t>
                  </w:r>
                  <w:r>
                    <w:rPr>
                      <w:rFonts w:ascii="Atkinson Hyperlegible Mono" w:cs="Atkinson Hyperlegible Mono" w:eastAsia="Atkinson Hyperlegible Mono" w:hAnsi="Atkinson Hyperlegible Mono"/>
                      <w:color w:val="1F2B28"/>
                      <w:sz w:val="21"/>
                      <w:szCs w:val="21"/>
                    </w:rPr>
                    <w:t xml:space="preserve">for</w:t>
                  </w:r>
                  <w:r>
                    <w:rPr>
                      <w:rFonts w:ascii="Atkinson Hyperlegible Next" w:cs="Atkinson Hyperlegible Next" w:eastAsia="Atkinson Hyperlegible Next" w:hAnsi="Atkinson Hyperlegible Next"/>
                      <w:color w:val="1F2B28"/>
                      <w:sz w:val="22"/>
                      <w:szCs w:val="22"/>
                    </w:rPr>
                    <w:t xml:space="preserve"> inner loop's variable start over on every outer pass, while the outer loop's variable keeps going?</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Height w:val="1290" w:hRule="atLeast"/>
              </w:trPr>
              <w:tc>
                <w:tcPr>
                  <w:tcW w:type="dxa" w:w="10080"/>
                  <w:tcBorders>
                    <w:top w:val="single" w:color="868F8A" w:sz="8"/>
                    <w:left w:val="single" w:color="868F8A" w:sz="8"/>
                    <w:bottom w:val="single" w:color="868F8A" w:sz="8"/>
                    <w:right w:val="single" w:color="868F8A" w:sz="8"/>
                  </w:tcBorders>
                  <w:shd w:fill="FFFFFF" w:color="auto" w:val="clear"/>
                  <w:tcMar>
                    <w:top w:type="dxa" w:w="100"/>
                    <w:left w:type="dxa" w:w="200"/>
                    <w:bottom w:type="dxa" w:w="100"/>
                    <w:right w:type="dxa" w:w="200"/>
                  </w:tcMar>
                </w:tcPr>
                <w:p>
                  <w:pPr>
                    <w:keepNext w:val="false"/>
                    <w:spacing w:after="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Your answer</w:t>
                  </w:r>
                </w:p>
              </w:tc>
            </w:tr>
          </w:tbl>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p>
      <w:pPr>
        <w:keepNext w:val="false"/>
        <w:spacing w:after="240" w:before="0" w:line="120" w:lineRule="auto"/>
      </w:pPr>
      <w:r>
        <w:rPr>
          <w:rFonts w:ascii="Atkinson Hyperlegible Next" w:cs="Atkinson Hyperlegible Next" w:eastAsia="Atkinson Hyperlegible Next" w:hAnsi="Atkinson Hyperlegible Next"/>
          <w:color w:val="1F2B28"/>
          <w:sz w:val="22"/>
          <w:szCs w:val="22"/>
        </w:rPr>
        <w:t xml:space="preserve"/>
      </w:r>
    </w:p>
    <w:sectPr>
      <w:headerReference w:type="default" r:id="rId7"/>
      <w:footerReference w:type="default" r:id="rId8"/>
      <w:pgSz w:w="12240" w:h="15840" w:orient="portrait"/>
      <w:pgMar w:top="1260" w:right="1080" w:bottom="1000" w:left="1080" w:header="500" w:footer="5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080"/>
      </w:tabs>
      <w:spacing w:after="0" w:before="0" w:line="300" w:lineRule="auto"/>
    </w:pPr>
    <w:r>
      <w:rPr>
        <w:rFonts w:ascii="Atkinson Hyperlegible Next" w:cs="Atkinson Hyperlegible Next" w:eastAsia="Atkinson Hyperlegible Next" w:hAnsi="Atkinson Hyperlegible Next"/>
        <w:color w:val="4F5D58"/>
        <w:sz w:val="16"/>
        <w:szCs w:val="16"/>
      </w:rPr>
      <w:t xml:space="preserve">Hopper study guides</w:t>
    </w:r>
    <w:r>
      <w:t xml:space="preserve">	</w:t>
    </w:r>
    <w:r>
      <w:rPr>
        <w:rFonts w:ascii="Atkinson Hyperlegible Next" w:cs="Atkinson Hyperlegible Next" w:eastAsia="Atkinson Hyperlegible Next" w:hAnsi="Atkinson Hyperlegible Next"/>
        <w:color w:val="4F5D58"/>
        <w:sz w:val="16"/>
        <w:szCs w:val="16"/>
      </w:rPr>
      <w:t xml:space="preserve">Page </w:t>
    </w:r>
    <w:r>
      <w:rPr>
        <w:rFonts w:ascii="Atkinson Hyperlegible Next" w:cs="Atkinson Hyperlegible Next" w:eastAsia="Atkinson Hyperlegible Next" w:hAnsi="Atkinson Hyperlegible Next"/>
        <w:color w:val="4F5D58"/>
        <w:sz w:val="16"/>
        <w:szCs w:val="16"/>
      </w:rPr>
      <w:fldChar w:fldCharType="begin"/>
      <w:instrText xml:space="preserve">PAGE</w:instrText>
      <w:fldChar w:fldCharType="separate"/>
      <w:fldChar w:fldCharType="end"/>
    </w:r>
    <w:r>
      <w:rPr>
        <w:rFonts w:ascii="Atkinson Hyperlegible Next" w:cs="Atkinson Hyperlegible Next" w:eastAsia="Atkinson Hyperlegible Next" w:hAnsi="Atkinson Hyperlegible Next"/>
        <w:color w:val="4F5D58"/>
        <w:sz w:val="16"/>
        <w:szCs w:val="16"/>
      </w:rPr>
      <w:t xml:space="preserve"> of </w:t>
    </w:r>
    <w:r>
      <w:rPr>
        <w:rFonts w:ascii="Atkinson Hyperlegible Next" w:cs="Atkinson Hyperlegible Next" w:eastAsia="Atkinson Hyperlegible Next" w:hAnsi="Atkinson Hyperlegible Next"/>
        <w:color w:val="4F5D58"/>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10080"/>
      </w:tabs>
      <w:spacing w:after="0" w:before="0" w:line="300" w:lineRule="auto"/>
    </w:pPr>
    <w:r>
      <w:drawing>
        <wp:inline distT="0" distB="0" distL="0" distR="0">
          <wp:extent cx="990600" cy="247650"/>
          <wp:effectExtent t="0" r="0" b="0" l="0"/>
          <wp:docPr id="1" name="Hopper" descr="Hopper logo" title="Hop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90600" cy="247650"/>
                  </a:xfrm>
                  <a:prstGeom prst="rect">
                    <a:avLst/>
                  </a:prstGeom>
                </pic:spPr>
              </pic:pic>
            </a:graphicData>
          </a:graphic>
        </wp:inline>
      </w:drawing>
    </w:r>
    <w:r>
      <w:t xml:space="preserve">	</w:t>
    </w:r>
    <w:r>
      <w:rPr>
        <w:rFonts w:ascii="Atkinson Hyperlegible Next" w:cs="Atkinson Hyperlegible Next" w:eastAsia="Atkinson Hyperlegible Next" w:hAnsi="Atkinson Hyperlegible Next"/>
        <w:color w:val="4F5D58"/>
        <w:sz w:val="17"/>
        <w:szCs w:val="17"/>
      </w:rPr>
      <w:t xml:space="preserve">AP CSA  ·  2.11 Nested Iteration  ·  Worksheet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tkinson Hyperlegible Next" w:cs="Atkinson Hyperlegible Next" w:eastAsia="Atkinson Hyperlegible Next" w:hAnsi="Atkinson Hyperlegible Next"/>
        <w:color w:val="1F2B28"/>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100"/>
    </w:pPr>
    <w:rPr>
      <w:rFonts w:ascii="Atkinson Hyperlegible Next ExtraBold" w:cs="Atkinson Hyperlegible Next ExtraBold" w:eastAsia="Atkinson Hyperlegible Next ExtraBold" w:hAnsi="Atkinson Hyperlegible Next ExtraBold"/>
      <w:color w:val="1F2B28"/>
      <w:sz w:val="60"/>
      <w:szCs w:val="60"/>
    </w:rPr>
  </w:style>
  <w:style w:type="paragraph" w:styleId="Heading1">
    <w:name w:val="Heading 1"/>
    <w:basedOn w:val="Normal"/>
    <w:next w:val="Normal"/>
    <w:qFormat/>
    <w:pPr>
      <w:spacing w:after="0" w:before="0"/>
      <w:outlineLvl w:val="0"/>
    </w:pPr>
    <w:rPr>
      <w:rFonts w:ascii="Atkinson Hyperlegible Next ExtraBold" w:cs="Atkinson Hyperlegible Next ExtraBold" w:eastAsia="Atkinson Hyperlegible Next ExtraBold" w:hAnsi="Atkinson Hyperlegible Next ExtraBold"/>
      <w:color w:val="1F2B28"/>
      <w:sz w:val="34"/>
      <w:szCs w:val="34"/>
    </w:rPr>
  </w:style>
  <w:style w:type="paragraph" w:styleId="Heading2">
    <w:name w:val="Heading 2"/>
    <w:basedOn w:val="Normal"/>
    <w:next w:val="Normal"/>
    <w:qFormat/>
    <w:pPr>
      <w:spacing w:after="80" w:before="240"/>
      <w:outlineLvl w:val="1"/>
    </w:pPr>
    <w:rPr>
      <w:rFonts w:ascii="Atkinson Hyperlegible Next" w:cs="Atkinson Hyperlegible Next" w:eastAsia="Atkinson Hyperlegible Next" w:hAnsi="Atkinson Hyperlegible Next"/>
      <w:b/>
      <w:bCs/>
      <w:color w:val="1F2B28"/>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6f9d8222dd3947665a779b6c901f49bd501bb4ee.png"/><Relationship Id="rId10" Type="http://schemas.openxmlformats.org/officeDocument/2006/relationships/image" Target="media/14e4b03af2121df05b63202631f10d60c275e6be.png"/><Relationship Id="rId11" Type="http://schemas.openxmlformats.org/officeDocument/2006/relationships/image" Target="media/d582e3efd6c909caddfd0399340b0afff56adaee.png"/><Relationship Id="rId12" Type="http://schemas.openxmlformats.org/officeDocument/2006/relationships/fontTable" Target="fontTable.xml"/><Relationship Id="rId101" Type="http://schemas.openxmlformats.org/officeDocument/2006/relationships/image" Target="media/fair-question.png"/><Relationship Id="rId102" Type="http://schemas.openxmlformats.org/officeDocument/2006/relationships/image" Target="media/think-first.png"/><Relationship Id="rId103" Type="http://schemas.openxmlformats.org/officeDocument/2006/relationships/image" Target="media/pencil-check.png"/><Relationship Id="rId104" Type="http://schemas.openxmlformats.org/officeDocument/2006/relationships/image" Target="media/face-off.png"/></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6484fd92eea5ef2dfa6bf37031ab5b00bdd51808.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Loop-de-Loop — Worksheet</dc:title>
  <dc:creator>Hopper</dc:creator>
  <dc:description>Hopper worksheet template</dc:description>
  <cp:lastModifiedBy>Un-named</cp:lastModifiedBy>
  <cp:revision>1</cp:revision>
  <dcterms:created xsi:type="dcterms:W3CDTF">2026-10-15T16:13:25.905Z</dcterms:created>
  <dcterms:modified xsi:type="dcterms:W3CDTF">2026-10-15T16:13:25.905Z</dcterms:modified>
</cp:coreProperties>
</file>

<file path=docProps/custom.xml><?xml version="1.0" encoding="utf-8"?>
<Properties xmlns="http://schemas.openxmlformats.org/officeDocument/2006/custom-properties" xmlns:vt="http://schemas.openxmlformats.org/officeDocument/2006/docPropsVTypes"/>
</file>