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1 · Topic 1.11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Math Class Puzzles</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Rebuild a power program, rig a random number, and settle an argument between two Math methods.</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30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10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1.11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1.11</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in pencil. When code prints, write exactly what prints, one line per </w:t>
            </w:r>
            <w:r>
              <w:rPr>
                <w:rFonts w:ascii="Atkinson Hyperlegible Mono" w:cs="Atkinson Hyperlegible Mono" w:eastAsia="Atkinson Hyperlegible Mono" w:hAnsi="Atkinson Hyperlegible Mono"/>
                <w:color w:val="1F2B28"/>
                <w:sz w:val="21"/>
                <w:szCs w:val="21"/>
              </w:rPr>
              <w:t xml:space="preserve">println</w:t>
            </w:r>
            <w:r>
              <w:rPr>
                <w:rFonts w:ascii="Atkinson Hyperlegible Next" w:cs="Atkinson Hyperlegible Next" w:eastAsia="Atkinson Hyperlegible Next" w:hAnsi="Atkinson Hyperlegible Next"/>
                <w:color w:val="1F2B28"/>
                <w:sz w:val="22"/>
                <w:szCs w:val="22"/>
              </w:rPr>
              <w:t xml:space="preserve">. You may use the Java Quick Reference.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Think first" descr="Think first" title="Think first"/>
                  <wp:cNvGraphicFramePr>
                    <a:graphicFrameLocks noChangeAspect="1"/>
                  </wp:cNvGraphicFramePr>
                  <a:graphic>
                    <a:graphicData uri="http://schemas.openxmlformats.org/drawingml/2006/picture">
                      <pic:pic>
                        <pic:nvPicPr>
                          <pic:cNvPr id="102"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Guess before you read on</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Does </w:t>
            </w:r>
            <w:r>
              <w:rPr>
                <w:rFonts w:ascii="Atkinson Hyperlegible Mono" w:cs="Atkinson Hyperlegible Mono" w:eastAsia="Atkinson Hyperlegible Mono" w:hAnsi="Atkinson Hyperlegible Mono"/>
                <w:color w:val="1F2B28"/>
                <w:sz w:val="21"/>
                <w:szCs w:val="21"/>
              </w:rPr>
              <w:t xml:space="preserve">Math.pow(2, 3)</w:t>
            </w:r>
            <w:r>
              <w:rPr>
                <w:rFonts w:ascii="Atkinson Hyperlegible Next" w:cs="Atkinson Hyperlegible Next" w:eastAsia="Atkinson Hyperlegible Next" w:hAnsi="Atkinson Hyperlegible Next"/>
                <w:color w:val="1F2B28"/>
                <w:sz w:val="22"/>
                <w:szCs w:val="22"/>
              </w:rPr>
              <w:t xml:space="preserve"> give </w:t>
            </w:r>
            <w:r>
              <w:rPr>
                <w:rFonts w:ascii="Atkinson Hyperlegible Mono" w:cs="Atkinson Hyperlegible Mono" w:eastAsia="Atkinson Hyperlegible Mono" w:hAnsi="Atkinson Hyperlegible Mono"/>
                <w:color w:val="1F2B28"/>
                <w:sz w:val="21"/>
                <w:szCs w:val="21"/>
              </w:rPr>
              <w:t xml:space="preserve">8</w:t>
            </w:r>
            <w:r>
              <w:rPr>
                <w:rFonts w:ascii="Atkinson Hyperlegible Next" w:cs="Atkinson Hyperlegible Next" w:eastAsia="Atkinson Hyperlegible Next" w:hAnsi="Atkinson Hyperlegible Next"/>
                <w:color w:val="1F2B28"/>
                <w:sz w:val="22"/>
                <w:szCs w:val="22"/>
              </w:rPr>
              <w:t xml:space="preserve"> or </w:t>
            </w:r>
            <w:r>
              <w:rPr>
                <w:rFonts w:ascii="Atkinson Hyperlegible Mono" w:cs="Atkinson Hyperlegible Mono" w:eastAsia="Atkinson Hyperlegible Mono" w:hAnsi="Atkinson Hyperlegible Mono"/>
                <w:color w:val="1F2B28"/>
                <w:sz w:val="21"/>
                <w:szCs w:val="21"/>
              </w:rPr>
              <w:t xml:space="preserve">8.0</w:t>
            </w:r>
            <w:r>
              <w:rPr>
                <w:rFonts w:ascii="Atkinson Hyperlegible Next" w:cs="Atkinson Hyperlegible Next" w:eastAsia="Atkinson Hyperlegible Next" w:hAnsi="Atkinson Hyperlegible Next"/>
                <w:color w:val="1F2B28"/>
                <w:sz w:val="22"/>
                <w:szCs w:val="22"/>
              </w:rPr>
              <w:t xml:space="preserve">? Guess in the margin. Question 1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2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Java Virtual Machine. Run this code in your head. What prints?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System.out.println(Math.pow(2, 3) + Math.abs(-7));</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15</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15.0</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1.0</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13.0</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Write the value of each expression exactly as </w:t>
            </w:r>
            <w:r>
              <w:rPr>
                <w:rFonts w:ascii="Atkinson Hyperlegible Mono" w:cs="Atkinson Hyperlegible Mono" w:eastAsia="Atkinson Hyperlegible Mono" w:hAnsi="Atkinson Hyperlegible Mono"/>
                <w:color w:val="1F2B28"/>
                <w:sz w:val="22"/>
                <w:szCs w:val="22"/>
              </w:rPr>
              <w:t xml:space="preserve">System.out.println</w:t>
            </w:r>
            <w:r>
              <w:rPr>
                <w:rFonts w:ascii="Atkinson Hyperlegible Next" w:cs="Atkinson Hyperlegible Next" w:eastAsia="Atkinson Hyperlegible Next" w:hAnsi="Atkinson Hyperlegible Next"/>
                <w:color w:val="1F2B28"/>
                <w:sz w:val="23"/>
                <w:szCs w:val="23"/>
              </w:rPr>
              <w:t xml:space="preserve"> would show it. Watch for </w:t>
            </w:r>
            <w:r>
              <w:rPr>
                <w:rFonts w:ascii="Atkinson Hyperlegible Mono" w:cs="Atkinson Hyperlegible Mono" w:eastAsia="Atkinson Hyperlegible Mono" w:hAnsi="Atkinson Hyperlegible Mono"/>
                <w:color w:val="1F2B28"/>
                <w:sz w:val="22"/>
                <w:szCs w:val="22"/>
              </w:rPr>
              <w:t xml:space="preserve">.0</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0"/>
              <w:gridCol w:w="3680"/>
            </w:tblGrid>
            <w:tr>
              <w:trPr>
                <w:cantSplit/>
              </w:trPr>
              <w:tc>
                <w:tcPr>
                  <w:tcW w:type="dxa" w:w="64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Expression</w:t>
                  </w:r>
                </w:p>
              </w:tc>
              <w:tc>
                <w:tcPr>
                  <w:tcW w:type="dxa" w:w="36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Value</w:t>
                  </w:r>
                </w:p>
              </w:tc>
            </w:tr>
            <w:tr>
              <w:trPr>
                <w:cantSplit/>
                <w:trHeight w:val="340" w:hRule="atLeast"/>
              </w:trPr>
              <w:tc>
                <w:tcPr>
                  <w:tcW w:type="dxa" w:w="6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Math.abs(-12)</w:t>
                  </w:r>
                </w:p>
              </w:tc>
              <w:tc>
                <w:tcPr>
                  <w:tcW w:type="dxa" w:w="3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Math.abs(-2.5)</w:t>
                  </w:r>
                </w:p>
              </w:tc>
              <w:tc>
                <w:tcPr>
                  <w:tcW w:type="dxa" w:w="36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Math.abs(3 - 10)</w:t>
                  </w:r>
                </w:p>
              </w:tc>
              <w:tc>
                <w:tcPr>
                  <w:tcW w:type="dxa" w:w="3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Math.pow(3, 2)</w:t>
                  </w:r>
                </w:p>
              </w:tc>
              <w:tc>
                <w:tcPr>
                  <w:tcW w:type="dxa" w:w="36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Math.sqrt(49)</w:t>
                  </w:r>
                </w:p>
              </w:tc>
              <w:tc>
                <w:tcPr>
                  <w:tcW w:type="dxa" w:w="3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Math.sqrt(9 / 2)</w:t>
                  </w:r>
                </w:p>
              </w:tc>
              <w:tc>
                <w:tcPr>
                  <w:tcW w:type="dxa" w:w="36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(int) Math.sqrt(30)</w:t>
                  </w:r>
                </w:p>
              </w:tc>
              <w:tc>
                <w:tcPr>
                  <w:tcW w:type="dxa" w:w="36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Fair question" descr="Fair question" title="Fair question"/>
                  <wp:cNvGraphicFramePr>
                    <a:graphicFrameLocks noChangeAspect="1"/>
                  </wp:cNvGraphicFramePr>
                  <a:graphic>
                    <a:graphicData uri="http://schemas.openxmlformats.org/drawingml/2006/picture">
                      <pic:pic>
                        <pic:nvPicPr>
                          <pic:cNvPr id="103"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Why isn't Math.sqrt(7 / 2) about 1.87?</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Java works out every argument </w:t>
            </w:r>
            <w:r>
              <w:rPr>
                <w:rFonts w:ascii="Atkinson Hyperlegible Next" w:cs="Atkinson Hyperlegible Next" w:eastAsia="Atkinson Hyperlegible Next" w:hAnsi="Atkinson Hyperlegible Next"/>
                <w:i/>
                <w:iCs/>
                <w:color w:val="1F2B28"/>
                <w:sz w:val="22"/>
                <w:szCs w:val="22"/>
              </w:rPr>
              <w:t xml:space="preserve">before</w:t>
            </w:r>
            <w:r>
              <w:rPr>
                <w:rFonts w:ascii="Atkinson Hyperlegible Next" w:cs="Atkinson Hyperlegible Next" w:eastAsia="Atkinson Hyperlegible Next" w:hAnsi="Atkinson Hyperlegible Next"/>
                <w:color w:val="1F2B28"/>
                <w:sz w:val="22"/>
                <w:szCs w:val="22"/>
              </w:rPr>
              <w:t xml:space="preserve"> it calls the method. </w:t>
            </w:r>
            <w:r>
              <w:rPr>
                <w:rFonts w:ascii="Atkinson Hyperlegible Mono" w:cs="Atkinson Hyperlegible Mono" w:eastAsia="Atkinson Hyperlegible Mono" w:hAnsi="Atkinson Hyperlegible Mono"/>
                <w:color w:val="1F2B28"/>
                <w:sz w:val="21"/>
                <w:szCs w:val="21"/>
              </w:rPr>
              <w:t xml:space="preserve">7 / 2</w:t>
            </w:r>
            <w:r>
              <w:rPr>
                <w:rFonts w:ascii="Atkinson Hyperlegible Next" w:cs="Atkinson Hyperlegible Next" w:eastAsia="Atkinson Hyperlegible Next" w:hAnsi="Atkinson Hyperlegible Next"/>
                <w:color w:val="1F2B28"/>
                <w:sz w:val="22"/>
                <w:szCs w:val="22"/>
              </w:rPr>
              <w:t xml:space="preserve"> uses two </w:t>
            </w:r>
            <w:r>
              <w:rPr>
                <w:rFonts w:ascii="Atkinson Hyperlegible Mono" w:cs="Atkinson Hyperlegible Mono" w:eastAsia="Atkinson Hyperlegible Mono" w:hAnsi="Atkinson Hyperlegible Mono"/>
                <w:color w:val="1F2B28"/>
                <w:sz w:val="21"/>
                <w:szCs w:val="21"/>
              </w:rPr>
              <w:t xml:space="preserve">int</w:t>
            </w:r>
            <w:r>
              <w:rPr>
                <w:rFonts w:ascii="Atkinson Hyperlegible Next" w:cs="Atkinson Hyperlegible Next" w:eastAsia="Atkinson Hyperlegible Next" w:hAnsi="Atkinson Hyperlegible Next"/>
                <w:color w:val="1F2B28"/>
                <w:sz w:val="22"/>
                <w:szCs w:val="22"/>
              </w:rPr>
              <w:t xml:space="preserve"> values, so it's integer division and gives </w:t>
            </w:r>
            <w:r>
              <w:rPr>
                <w:rFonts w:ascii="Atkinson Hyperlegible Mono" w:cs="Atkinson Hyperlegible Mono" w:eastAsia="Atkinson Hyperlegible Mono" w:hAnsi="Atkinson Hyperlegible Mono"/>
                <w:color w:val="1F2B28"/>
                <w:sz w:val="21"/>
                <w:szCs w:val="21"/>
              </w:rPr>
              <w:t xml:space="preserve">3</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sqrt</w:t>
            </w:r>
            <w:r>
              <w:rPr>
                <w:rFonts w:ascii="Atkinson Hyperlegible Next" w:cs="Atkinson Hyperlegible Next" w:eastAsia="Atkinson Hyperlegible Next" w:hAnsi="Atkinson Hyperlegible Next"/>
                <w:color w:val="1F2B28"/>
                <w:sz w:val="22"/>
                <w:szCs w:val="22"/>
              </w:rPr>
              <w:t xml:space="preserve"> never sees 3.5. It gets </w:t>
            </w:r>
            <w:r>
              <w:rPr>
                <w:rFonts w:ascii="Atkinson Hyperlegible Mono" w:cs="Atkinson Hyperlegible Mono" w:eastAsia="Atkinson Hyperlegible Mono" w:hAnsi="Atkinson Hyperlegible Mono"/>
                <w:color w:val="1F2B28"/>
                <w:sz w:val="21"/>
                <w:szCs w:val="21"/>
              </w:rPr>
              <w:t xml:space="preserve">3</w:t>
            </w:r>
            <w:r>
              <w:rPr>
                <w:rFonts w:ascii="Atkinson Hyperlegible Next" w:cs="Atkinson Hyperlegible Next" w:eastAsia="Atkinson Hyperlegible Next" w:hAnsi="Atkinson Hyperlegible Next"/>
                <w:color w:val="1F2B28"/>
                <w:sz w:val="22"/>
                <w:szCs w:val="22"/>
              </w:rPr>
              <w:t xml:space="preserve"> and returns about </w:t>
            </w:r>
            <w:r>
              <w:rPr>
                <w:rFonts w:ascii="Atkinson Hyperlegible Mono" w:cs="Atkinson Hyperlegible Mono" w:eastAsia="Atkinson Hyperlegible Mono" w:hAnsi="Atkinson Hyperlegible Mono"/>
                <w:color w:val="1F2B28"/>
                <w:sz w:val="21"/>
                <w:szCs w:val="21"/>
              </w:rPr>
              <w:t xml:space="preserve">1.73</w:t>
            </w:r>
            <w:r>
              <w:rPr>
                <w:rFonts w:ascii="Atkinson Hyperlegible Next" w:cs="Atkinson Hyperlegible Next" w:eastAsia="Atkinson Hyperlegible Next" w:hAnsi="Atkinson Hyperlegible Next"/>
                <w:color w:val="1F2B28"/>
                <w:sz w:val="22"/>
                <w:szCs w:val="22"/>
              </w:rPr>
              <w:t xml:space="preserve">. Want the square root of 3.5? Write </w:t>
            </w:r>
            <w:r>
              <w:rPr>
                <w:rFonts w:ascii="Atkinson Hyperlegible Mono" w:cs="Atkinson Hyperlegible Mono" w:eastAsia="Atkinson Hyperlegible Mono" w:hAnsi="Atkinson Hyperlegible Mono"/>
                <w:color w:val="1F2B28"/>
                <w:sz w:val="21"/>
                <w:szCs w:val="21"/>
              </w:rPr>
              <w:t xml:space="preserve">Math.sqrt(7.0 / 2)</w:t>
            </w:r>
            <w:r>
              <w:rPr>
                <w:rFonts w:ascii="Atkinson Hyperlegible Next" w:cs="Atkinson Hyperlegible Next" w:eastAsia="Atkinson Hyperlegible Next" w:hAnsi="Atkinson Hyperlegible Next"/>
                <w:color w:val="1F2B28"/>
                <w:sz w:val="22"/>
                <w:szCs w:val="22"/>
              </w:rPr>
              <w:t xml:space="preserve"> so one of the numbers is a </w:t>
            </w:r>
            <w:r>
              <w:rPr>
                <w:rFonts w:ascii="Atkinson Hyperlegible Mono" w:cs="Atkinson Hyperlegible Mono" w:eastAsia="Atkinson Hyperlegible Mono" w:hAnsi="Atkinson Hyperlegible Mono"/>
                <w:color w:val="1F2B28"/>
                <w:sz w:val="21"/>
                <w:szCs w:val="21"/>
              </w:rPr>
              <w:t xml:space="preserve">double</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3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A power calculator fell off the fridge and its tiles scattered. The start of the program is still stuck in place. Put the tiles back in order underneath it so that when the user types </w:t>
            </w:r>
            <w:r>
              <w:rPr>
                <w:rFonts w:ascii="Atkinson Hyperlegible Mono" w:cs="Atkinson Hyperlegible Mono" w:eastAsia="Atkinson Hyperlegible Mono" w:hAnsi="Atkinson Hyperlegible Mono"/>
                <w:color w:val="1F2B28"/>
                <w:sz w:val="22"/>
                <w:szCs w:val="22"/>
              </w:rPr>
              <w:t xml:space="preserve">2 5</w:t>
            </w:r>
            <w:r>
              <w:rPr>
                <w:rFonts w:ascii="Atkinson Hyperlegible Next" w:cs="Atkinson Hyperlegible Next" w:eastAsia="Atkinson Hyperlegible Next" w:hAnsi="Atkinson Hyperlegible Next"/>
                <w:color w:val="1F2B28"/>
                <w:sz w:val="23"/>
                <w:szCs w:val="23"/>
              </w:rPr>
              <w:t xml:space="preserve">, the program prints the output below. One tile is a decoy and isn't used.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PowerUp.java (already in place)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import java.util.Scanner;</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Scanner console = new Scanner(System.in);</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your tiles go here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81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05"/>
              <w:gridCol w:w="4905"/>
            </w:tblGrid>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System.out.println((int) result);</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exp = console.nextInt();</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result = Math.pow(base, exp);</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System.out.println(result);</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double result = Math.pow(base, exp);</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 base = console.nextInt();</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32.0</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32</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95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program</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A board game moves a token a random number of squares, from -3 through 3, with both -3 and 3 possible. Fill each numbered hole with a snippet from the pool so that every run prints one of -3, -2, -1, 0, 1, 2 or 3, and nothing else.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Move.java</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int move =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 (Math.random() *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System.out.println(move);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628"/>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2407"/>
              <w:gridCol w:w="2407"/>
              <w:gridCol w:w="2407"/>
              <w:gridCol w:w="2407"/>
            </w:tblGrid>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(double)</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6</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- 3</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w:t>
                  </w:r>
                </w:p>
              </w:tc>
            </w:tr>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+ 3</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7</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- 4</w:t>
                  </w:r>
                </w:p>
              </w:tc>
              <w:tc>
                <w:tcPr>
                  <w:tcW w:type="dxa" w:w="2407"/>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Watch out" descr="Watch out" title="Watch out"/>
                  <wp:cNvGraphicFramePr>
                    <a:graphicFrameLocks noChangeAspect="1"/>
                  </wp:cNvGraphicFramePr>
                  <a:graphic>
                    <a:graphicData uri="http://schemas.openxmlformats.org/drawingml/2006/picture">
                      <pic:pic>
                        <pic:nvPicPr>
                          <pic:cNvPr id="104"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Where the cast goes matters</w:t>
            </w:r>
          </w:p>
          <w:p>
            <w:pPr>
              <w:keepNext/>
              <w:spacing w:after="0" w:before="0" w:line="300" w:lineRule="auto"/>
            </w:pPr>
            <w:r>
              <w:rPr>
                <w:rFonts w:ascii="Atkinson Hyperlegible Mono" w:cs="Atkinson Hyperlegible Mono" w:eastAsia="Atkinson Hyperlegible Mono" w:hAnsi="Atkinson Hyperlegible Mono"/>
                <w:color w:val="1F2B28"/>
                <w:sz w:val="21"/>
                <w:szCs w:val="21"/>
              </w:rPr>
              <w:t xml:space="preserve">(int) Math.random() * 100</w:t>
            </w:r>
            <w:r>
              <w:rPr>
                <w:rFonts w:ascii="Atkinson Hyperlegible Next" w:cs="Atkinson Hyperlegible Next" w:eastAsia="Atkinson Hyperlegible Next" w:hAnsi="Atkinson Hyperlegible Next"/>
                <w:color w:val="1F2B28"/>
                <w:sz w:val="22"/>
                <w:szCs w:val="22"/>
              </w:rPr>
              <w:t xml:space="preserve"> is always </w:t>
            </w:r>
            <w:r>
              <w:rPr>
                <w:rFonts w:ascii="Atkinson Hyperlegible Mono" w:cs="Atkinson Hyperlegible Mono" w:eastAsia="Atkinson Hyperlegible Mono" w:hAnsi="Atkinson Hyperlegible Mono"/>
                <w:color w:val="1F2B28"/>
                <w:sz w:val="21"/>
                <w:szCs w:val="21"/>
              </w:rPr>
              <w:t xml:space="preserve">0</w:t>
            </w:r>
            <w:r>
              <w:rPr>
                <w:rFonts w:ascii="Atkinson Hyperlegible Next" w:cs="Atkinson Hyperlegible Next" w:eastAsia="Atkinson Hyperlegible Next" w:hAnsi="Atkinson Hyperlegible Next"/>
                <w:color w:val="1F2B28"/>
                <w:sz w:val="22"/>
                <w:szCs w:val="22"/>
              </w:rPr>
              <w:t xml:space="preserve">. A cast grabs only the value right after it, so </w:t>
            </w:r>
            <w:r>
              <w:rPr>
                <w:rFonts w:ascii="Atkinson Hyperlegible Mono" w:cs="Atkinson Hyperlegible Mono" w:eastAsia="Atkinson Hyperlegible Mono" w:hAnsi="Atkinson Hyperlegible Mono"/>
                <w:color w:val="1F2B28"/>
                <w:sz w:val="21"/>
                <w:szCs w:val="21"/>
              </w:rPr>
              <w:t xml:space="preserve">Math.random()</w:t>
            </w:r>
            <w:r>
              <w:rPr>
                <w:rFonts w:ascii="Atkinson Hyperlegible Next" w:cs="Atkinson Hyperlegible Next" w:eastAsia="Atkinson Hyperlegible Next" w:hAnsi="Atkinson Hyperlegible Next"/>
                <w:color w:val="1F2B28"/>
                <w:sz w:val="22"/>
                <w:szCs w:val="22"/>
              </w:rPr>
              <w:t xml:space="preserve"> gets cast first. Every value it returns is less than </w:t>
            </w:r>
            <w:r>
              <w:rPr>
                <w:rFonts w:ascii="Atkinson Hyperlegible Mono" w:cs="Atkinson Hyperlegible Mono" w:eastAsia="Atkinson Hyperlegible Mono" w:hAnsi="Atkinson Hyperlegible Mono"/>
                <w:color w:val="1F2B28"/>
                <w:sz w:val="21"/>
                <w:szCs w:val="21"/>
              </w:rPr>
              <w:t xml:space="preserve">1.0</w:t>
            </w:r>
            <w:r>
              <w:rPr>
                <w:rFonts w:ascii="Atkinson Hyperlegible Next" w:cs="Atkinson Hyperlegible Next" w:eastAsia="Atkinson Hyperlegible Next" w:hAnsi="Atkinson Hyperlegible Next"/>
                <w:color w:val="1F2B28"/>
                <w:sz w:val="22"/>
                <w:szCs w:val="22"/>
              </w:rPr>
              <w:t xml:space="preserve">, so the cast makes it </w:t>
            </w:r>
            <w:r>
              <w:rPr>
                <w:rFonts w:ascii="Atkinson Hyperlegible Mono" w:cs="Atkinson Hyperlegible Mono" w:eastAsia="Atkinson Hyperlegible Mono" w:hAnsi="Atkinson Hyperlegible Mono"/>
                <w:color w:val="1F2B28"/>
                <w:sz w:val="21"/>
                <w:szCs w:val="21"/>
              </w:rPr>
              <w:t xml:space="preserve">0</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0 * 100</w:t>
            </w:r>
            <w:r>
              <w:rPr>
                <w:rFonts w:ascii="Atkinson Hyperlegible Next" w:cs="Atkinson Hyperlegible Next" w:eastAsia="Atkinson Hyperlegible Next" w:hAnsi="Atkinson Hyperlegible Next"/>
                <w:color w:val="1F2B28"/>
                <w:sz w:val="22"/>
                <w:szCs w:val="22"/>
              </w:rPr>
              <w:t xml:space="preserve"> is still </w:t>
            </w:r>
            <w:r>
              <w:rPr>
                <w:rFonts w:ascii="Atkinson Hyperlegible Mono" w:cs="Atkinson Hyperlegible Mono" w:eastAsia="Atkinson Hyperlegible Mono" w:hAnsi="Atkinson Hyperlegible Mono"/>
                <w:color w:val="1F2B28"/>
                <w:sz w:val="21"/>
                <w:szCs w:val="21"/>
              </w:rPr>
              <w:t xml:space="preserve">0</w:t>
            </w:r>
            <w:r>
              <w:rPr>
                <w:rFonts w:ascii="Atkinson Hyperlegible Next" w:cs="Atkinson Hyperlegible Next" w:eastAsia="Atkinson Hyperlegible Next" w:hAnsi="Atkinson Hyperlegible Next"/>
                <w:color w:val="1F2B28"/>
                <w:sz w:val="22"/>
                <w:szCs w:val="22"/>
              </w:rPr>
              <w:t xml:space="preserve">. Put the multiplication in parentheses so the cast happens last.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Two of these claims about the code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double r = Math.random();</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pick = (int) (r * 10);</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r</w:t>
            </w:r>
            <w:r>
              <w:rPr>
                <w:rFonts w:ascii="Atkinson Hyperlegible Next" w:cs="Atkinson Hyperlegible Next" w:eastAsia="Atkinson Hyperlegible Next" w:hAnsi="Atkinson Hyperlegible Next"/>
                <w:color w:val="1F2B28"/>
                <w:sz w:val="22"/>
                <w:szCs w:val="22"/>
              </w:rPr>
              <w:t xml:space="preserve"> can be exactly </w:t>
            </w:r>
            <w:r>
              <w:rPr>
                <w:rFonts w:ascii="Atkinson Hyperlegible Mono" w:cs="Atkinson Hyperlegible Mono" w:eastAsia="Atkinson Hyperlegible Mono" w:hAnsi="Atkinson Hyperlegible Mono"/>
                <w:color w:val="1F2B28"/>
                <w:sz w:val="21"/>
                <w:szCs w:val="21"/>
              </w:rPr>
              <w:t xml:space="preserve">0.0</w:t>
            </w:r>
            <w:r>
              <w:rPr>
                <w:rFonts w:ascii="Atkinson Hyperlegible Next" w:cs="Atkinson Hyperlegible Next" w:eastAsia="Atkinson Hyperlegible Next" w:hAnsi="Atkinson Hyperlegible Next"/>
                <w:color w:val="1F2B28"/>
                <w:sz w:val="22"/>
                <w:szCs w:val="22"/>
              </w:rPr>
              <w:t xml:space="preserv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r</w:t>
            </w:r>
            <w:r>
              <w:rPr>
                <w:rFonts w:ascii="Atkinson Hyperlegible Next" w:cs="Atkinson Hyperlegible Next" w:eastAsia="Atkinson Hyperlegible Next" w:hAnsi="Atkinson Hyperlegible Next"/>
                <w:color w:val="1F2B28"/>
                <w:sz w:val="22"/>
                <w:szCs w:val="22"/>
              </w:rPr>
              <w:t xml:space="preserve"> can be exactly </w:t>
            </w:r>
            <w:r>
              <w:rPr>
                <w:rFonts w:ascii="Atkinson Hyperlegible Mono" w:cs="Atkinson Hyperlegible Mono" w:eastAsia="Atkinson Hyperlegible Mono" w:hAnsi="Atkinson Hyperlegible Mono"/>
                <w:color w:val="1F2B28"/>
                <w:sz w:val="21"/>
                <w:szCs w:val="21"/>
              </w:rPr>
              <w:t xml:space="preserve">1.0</w:t>
            </w:r>
            <w:r>
              <w:rPr>
                <w:rFonts w:ascii="Atkinson Hyperlegible Next" w:cs="Atkinson Hyperlegible Next" w:eastAsia="Atkinson Hyperlegible Next" w:hAnsi="Atkinson Hyperlegible Next"/>
                <w:color w:val="1F2B28"/>
                <w:sz w:val="22"/>
                <w:szCs w:val="22"/>
              </w:rPr>
              <w:t xml:space="preserve">.</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pick</w:t>
            </w:r>
            <w:r>
              <w:rPr>
                <w:rFonts w:ascii="Atkinson Hyperlegible Next" w:cs="Atkinson Hyperlegible Next" w:eastAsia="Atkinson Hyperlegible Next" w:hAnsi="Atkinson Hyperlegible Next"/>
                <w:color w:val="1F2B28"/>
                <w:sz w:val="22"/>
                <w:szCs w:val="22"/>
              </w:rPr>
              <w:t xml:space="preserve"> is always one of </w:t>
            </w:r>
            <w:r>
              <w:rPr>
                <w:rFonts w:ascii="Atkinson Hyperlegible Mono" w:cs="Atkinson Hyperlegible Mono" w:eastAsia="Atkinson Hyperlegible Mono" w:hAnsi="Atkinson Hyperlegible Mono"/>
                <w:color w:val="1F2B28"/>
                <w:sz w:val="21"/>
                <w:szCs w:val="21"/>
              </w:rPr>
              <w:t xml:space="preserve">0</w:t>
            </w:r>
            <w:r>
              <w:rPr>
                <w:rFonts w:ascii="Atkinson Hyperlegible Next" w:cs="Atkinson Hyperlegible Next" w:eastAsia="Atkinson Hyperlegible Next" w:hAnsi="Atkinson Hyperlegible Next"/>
                <w:color w:val="1F2B28"/>
                <w:sz w:val="22"/>
                <w:szCs w:val="22"/>
              </w:rPr>
              <w:t xml:space="preserve"> through </w:t>
            </w:r>
            <w:r>
              <w:rPr>
                <w:rFonts w:ascii="Atkinson Hyperlegible Mono" w:cs="Atkinson Hyperlegible Mono" w:eastAsia="Atkinson Hyperlegible Mono" w:hAnsi="Atkinson Hyperlegible Mono"/>
                <w:color w:val="1F2B28"/>
                <w:sz w:val="21"/>
                <w:szCs w:val="21"/>
              </w:rPr>
              <w:t xml:space="preserve">9</w:t>
            </w:r>
            <w:r>
              <w:rPr>
                <w:rFonts w:ascii="Atkinson Hyperlegible Next" w:cs="Atkinson Hyperlegible Next" w:eastAsia="Atkinson Hyperlegible Next" w:hAnsi="Atkinson Hyperlegible Next"/>
                <w:color w:val="1F2B28"/>
                <w:sz w:val="22"/>
                <w:szCs w:val="22"/>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5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program should roll a six-sided die: every run prints one of 1, 2, 3, 4, 5 or 6. It runs, but it never prints </w:t>
            </w:r>
            <w:r>
              <w:rPr>
                <w:rFonts w:ascii="Atkinson Hyperlegible Mono" w:cs="Atkinson Hyperlegible Mono" w:eastAsia="Atkinson Hyperlegible Mono" w:hAnsi="Atkinson Hyperlegible Mono"/>
                <w:color w:val="1F2B28"/>
                <w:sz w:val="22"/>
                <w:szCs w:val="22"/>
              </w:rPr>
              <w:t xml:space="preserve">6</w:t>
            </w:r>
            <w:r>
              <w:rPr>
                <w:rFonts w:ascii="Atkinson Hyperlegible Next" w:cs="Atkinson Hyperlegible Next" w:eastAsia="Atkinson Hyperlegible Next" w:hAnsi="Atkinson Hyperlegible Next"/>
                <w:color w:val="1F2B28"/>
                <w:sz w:val="23"/>
                <w:szCs w:val="23"/>
              </w:rPr>
              <w:t xml:space="preserve">. Change exactly one token to fix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int roll = (int) (Math.random() * 5) + 1;</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System.out.println(roll);</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Line, old token, new token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compiler. For each snippet, decide whether it compiles. If it does, write what it prints. If it doesn't, say why in a few words.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00"/>
              <w:gridCol w:w="1500"/>
              <w:gridCol w:w="3380"/>
            </w:tblGrid>
            <w:tr>
              <w:trPr>
                <w:cantSplit/>
              </w:trPr>
              <w:tc>
                <w:tcPr>
                  <w:tcW w:type="dxa" w:w="52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33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or why not</w:t>
                  </w:r>
                </w:p>
              </w:tc>
            </w:tr>
            <w:tr>
              <w:trPr>
                <w:cantSplit/>
                <w:trHeight w:val="340" w:hRule="atLeast"/>
              </w:trPr>
              <w:tc>
                <w:tcPr>
                  <w:tcW w:type="dxa" w:w="5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p = Math.pow(2, 3);</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System.out.println(p);</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p = (int) Math.pow(2, 3);</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System.out.println(p);</w:t>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d = Math.abs(-4);</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System.out.println(d);</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d = Math.abs(-4.5);</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System.out.println(d);</w:t>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5</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double y = sqrt(81);</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System.out.println(y);</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3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5" name="Fair question" descr="Fair question" title="Fair question"/>
                  <wp:cNvGraphicFramePr>
                    <a:graphicFrameLocks noChangeAspect="1"/>
                  </wp:cNvGraphicFramePr>
                  <a:graphic>
                    <a:graphicData uri="http://schemas.openxmlformats.org/drawingml/2006/picture">
                      <pic:pic>
                        <pic:nvPicPr>
                          <pic:cNvPr id="105"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None of these snippets imports Math. Why do they compile?</w:t>
            </w:r>
          </w:p>
          <w:p>
            <w:pPr>
              <w:keepNext/>
              <w:spacing w:after="0" w:before="0" w:line="300" w:lineRule="auto"/>
            </w:pPr>
            <w:r>
              <w:rPr>
                <w:rFonts w:ascii="Atkinson Hyperlegible Mono" w:cs="Atkinson Hyperlegible Mono" w:eastAsia="Atkinson Hyperlegible Mono" w:hAnsi="Atkinson Hyperlegible Mono"/>
                <w:color w:val="1F2B28"/>
                <w:sz w:val="21"/>
                <w:szCs w:val="21"/>
              </w:rPr>
              <w:t xml:space="preserve">Math</w:t>
            </w:r>
            <w:r>
              <w:rPr>
                <w:rFonts w:ascii="Atkinson Hyperlegible Next" w:cs="Atkinson Hyperlegible Next" w:eastAsia="Atkinson Hyperlegible Next" w:hAnsi="Atkinson Hyperlegible Next"/>
                <w:color w:val="1F2B28"/>
                <w:sz w:val="22"/>
                <w:szCs w:val="22"/>
              </w:rPr>
              <w:t xml:space="preserve"> lives in the </w:t>
            </w:r>
            <w:r>
              <w:rPr>
                <w:rFonts w:ascii="Atkinson Hyperlegible Mono" w:cs="Atkinson Hyperlegible Mono" w:eastAsia="Atkinson Hyperlegible Mono" w:hAnsi="Atkinson Hyperlegible Mono"/>
                <w:color w:val="1F2B28"/>
                <w:sz w:val="21"/>
                <w:szCs w:val="21"/>
              </w:rPr>
              <w:t xml:space="preserve">java.lang</w:t>
            </w:r>
            <w:r>
              <w:rPr>
                <w:rFonts w:ascii="Atkinson Hyperlegible Next" w:cs="Atkinson Hyperlegible Next" w:eastAsia="Atkinson Hyperlegible Next" w:hAnsi="Atkinson Hyperlegible Next"/>
                <w:color w:val="1F2B28"/>
                <w:sz w:val="22"/>
                <w:szCs w:val="22"/>
              </w:rPr>
              <w:t xml:space="preserve"> package, and every class in </w:t>
            </w:r>
            <w:r>
              <w:rPr>
                <w:rFonts w:ascii="Atkinson Hyperlegible Mono" w:cs="Atkinson Hyperlegible Mono" w:eastAsia="Atkinson Hyperlegible Mono" w:hAnsi="Atkinson Hyperlegible Mono"/>
                <w:color w:val="1F2B28"/>
                <w:sz w:val="21"/>
                <w:szCs w:val="21"/>
              </w:rPr>
              <w:t xml:space="preserve">java.lang</w:t>
            </w:r>
            <w:r>
              <w:rPr>
                <w:rFonts w:ascii="Atkinson Hyperlegible Next" w:cs="Atkinson Hyperlegible Next" w:eastAsia="Atkinson Hyperlegible Next" w:hAnsi="Atkinson Hyperlegible Next"/>
                <w:color w:val="1F2B28"/>
                <w:sz w:val="22"/>
                <w:szCs w:val="22"/>
              </w:rPr>
              <w:t xml:space="preserve"> is available to every program automatically. </w:t>
            </w:r>
            <w:r>
              <w:rPr>
                <w:rFonts w:ascii="Atkinson Hyperlegible Mono" w:cs="Atkinson Hyperlegible Mono" w:eastAsia="Atkinson Hyperlegible Mono" w:hAnsi="Atkinson Hyperlegible Mono"/>
                <w:color w:val="1F2B28"/>
                <w:sz w:val="21"/>
                <w:szCs w:val="21"/>
              </w:rPr>
              <w:t xml:space="preserve">Scanner</w:t>
            </w:r>
            <w:r>
              <w:rPr>
                <w:rFonts w:ascii="Atkinson Hyperlegible Next" w:cs="Atkinson Hyperlegible Next" w:eastAsia="Atkinson Hyperlegible Next" w:hAnsi="Atkinson Hyperlegible Next"/>
                <w:color w:val="1F2B28"/>
                <w:sz w:val="22"/>
                <w:szCs w:val="22"/>
              </w:rPr>
              <w:t xml:space="preserve"> lives in </w:t>
            </w:r>
            <w:r>
              <w:rPr>
                <w:rFonts w:ascii="Atkinson Hyperlegible Mono" w:cs="Atkinson Hyperlegible Mono" w:eastAsia="Atkinson Hyperlegible Mono" w:hAnsi="Atkinson Hyperlegible Mono"/>
                <w:color w:val="1F2B28"/>
                <w:sz w:val="21"/>
                <w:szCs w:val="21"/>
              </w:rPr>
              <w:t xml:space="preserve">java.util</w:t>
            </w:r>
            <w:r>
              <w:rPr>
                <w:rFonts w:ascii="Atkinson Hyperlegible Next" w:cs="Atkinson Hyperlegible Next" w:eastAsia="Atkinson Hyperlegible Next" w:hAnsi="Atkinson Hyperlegible Next"/>
                <w:color w:val="1F2B28"/>
                <w:sz w:val="22"/>
                <w:szCs w:val="22"/>
              </w:rPr>
              <w:t xml:space="preserve">, which is why the program in question 3 needs </w:t>
            </w:r>
            <w:r>
              <w:rPr>
                <w:rFonts w:ascii="Atkinson Hyperlegible Mono" w:cs="Atkinson Hyperlegible Mono" w:eastAsia="Atkinson Hyperlegible Mono" w:hAnsi="Atkinson Hyperlegible Mono"/>
                <w:color w:val="1F2B28"/>
                <w:sz w:val="21"/>
                <w:szCs w:val="21"/>
              </w:rPr>
              <w:t xml:space="preserve">import java.util.Scanner;</w:t>
            </w:r>
            <w:r>
              <w:rPr>
                <w:rFonts w:ascii="Atkinson Hyperlegible Next" w:cs="Atkinson Hyperlegible Next" w:eastAsia="Atkinson Hyperlegible Next" w:hAnsi="Atkinson Hyperlegible Next"/>
                <w:color w:val="1F2B28"/>
                <w:sz w:val="22"/>
                <w:szCs w:val="22"/>
              </w:rPr>
              <w:t xml:space="preserve"> and these snippets need nothing.</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w:t>
            </w:r>
            <w:r>
              <w:rPr>
                <w:rFonts w:ascii="Atkinson Hyperlegible Mono" w:cs="Atkinson Hyperlegible Mono" w:eastAsia="Atkinson Hyperlegible Mono" w:hAnsi="Atkinson Hyperlegible Mono"/>
                <w:color w:val="1F2B28"/>
                <w:sz w:val="22"/>
                <w:szCs w:val="22"/>
              </w:rPr>
              <w:t xml:space="preserve">Math.abs</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Math.pow</w:t>
            </w:r>
            <w:r>
              <w:rPr>
                <w:rFonts w:ascii="Atkinson Hyperlegible Next" w:cs="Atkinson Hyperlegible Next" w:eastAsia="Atkinson Hyperlegible Next" w:hAnsi="Atkinson Hyperlegible Next"/>
                <w:color w:val="1F2B28"/>
                <w:sz w:val="23"/>
                <w:szCs w:val="23"/>
              </w:rPr>
              <w:t xml:space="preserve"> argue about which one is easier to use.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Math.abs</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Hand me an </w:t>
                  </w:r>
                  <w:r>
                    <w:rPr>
                      <w:rFonts w:ascii="Atkinson Hyperlegible Mono" w:cs="Atkinson Hyperlegible Mono" w:eastAsia="Atkinson Hyperlegible Mono" w:hAnsi="Atkinson Hyperlegible Mono"/>
                      <w:color w:val="1F2B28"/>
                      <w:sz w:val="21"/>
                      <w:szCs w:val="21"/>
                    </w:rPr>
                    <w:t xml:space="preserve">int</w:t>
                  </w:r>
                  <w:r>
                    <w:rPr>
                      <w:rFonts w:ascii="Atkinson Hyperlegible Next" w:cs="Atkinson Hyperlegible Next" w:eastAsia="Atkinson Hyperlegible Next" w:hAnsi="Atkinson Hyperlegible Next"/>
                      <w:color w:val="1F2B28"/>
                      <w:sz w:val="22"/>
                      <w:szCs w:val="22"/>
                    </w:rPr>
                    <w:t xml:space="preserve"> and you get an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back. Hand me a </w:t>
                  </w:r>
                  <w:r>
                    <w:rPr>
                      <w:rFonts w:ascii="Atkinson Hyperlegible Mono" w:cs="Atkinson Hyperlegible Mono" w:eastAsia="Atkinson Hyperlegible Mono" w:hAnsi="Atkinson Hyperlegible Mono"/>
                      <w:color w:val="1F2B28"/>
                      <w:sz w:val="21"/>
                      <w:szCs w:val="21"/>
                    </w:rPr>
                    <w:t xml:space="preserve">double</w:t>
                  </w:r>
                  <w:r>
                    <w:rPr>
                      <w:rFonts w:ascii="Atkinson Hyperlegible Next" w:cs="Atkinson Hyperlegible Next" w:eastAsia="Atkinson Hyperlegible Next" w:hAnsi="Atkinson Hyperlegible Next"/>
                      <w:color w:val="1F2B28"/>
                      <w:sz w:val="22"/>
                      <w:szCs w:val="22"/>
                    </w:rPr>
                    <w:t xml:space="preserve"> and you get a </w:t>
                  </w:r>
                  <w:r>
                    <w:rPr>
                      <w:rFonts w:ascii="Atkinson Hyperlegible Next" w:cs="Atkinson Hyperlegible Next" w:eastAsia="Atkinson Hyperlegible Next" w:hAnsi="Atkinson Hyperlegible Next"/>
                      <w:color w:val="8A9792"/>
                      <w:sz w:val="22"/>
                      <w:szCs w:val="22"/>
                    </w:rPr>
                    <w:t xml:space="preserve">__________</w:t>
                  </w:r>
                  <w:r>
                    <w:rPr>
                      <w:rFonts w:ascii="Atkinson Hyperlegible Next" w:cs="Atkinson Hyperlegible Next" w:eastAsia="Atkinson Hyperlegible Next" w:hAnsi="Atkinson Hyperlegible Next"/>
                      <w:color w:val="1F2B28"/>
                      <w:sz w:val="22"/>
                      <w:szCs w:val="22"/>
                    </w:rPr>
                    <w:t xml:space="preserve"> back. Two versions, one name.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Math.pow</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don't need two versions. I always return a </w:t>
                  </w:r>
                  <w:r>
                    <w:rPr>
                      <w:rFonts w:ascii="Atkinson Hyperlegible Next" w:cs="Atkinson Hyperlegible Next" w:eastAsia="Atkinson Hyperlegible Next" w:hAnsi="Atkinson Hyperlegible Next"/>
                      <w:color w:val="8A9792"/>
                      <w:sz w:val="22"/>
                      <w:szCs w:val="22"/>
                    </w:rPr>
                    <w:t xml:space="preserve">__________</w:t>
                  </w:r>
                  <w:r>
                    <w:rPr>
                      <w:rFonts w:ascii="Atkinson Hyperlegible Next" w:cs="Atkinson Hyperlegible Next" w:eastAsia="Atkinson Hyperlegible Next" w:hAnsi="Atkinson Hyperlegible Next"/>
                      <w:color w:val="1F2B28"/>
                      <w:sz w:val="22"/>
                      <w:szCs w:val="22"/>
                    </w:rPr>
                    <w:t xml:space="preserve">. Even </w:t>
                  </w:r>
                  <w:r>
                    <w:rPr>
                      <w:rFonts w:ascii="Atkinson Hyperlegible Mono" w:cs="Atkinson Hyperlegible Mono" w:eastAsia="Atkinson Hyperlegible Mono" w:hAnsi="Atkinson Hyperlegible Mono"/>
                      <w:color w:val="1F2B28"/>
                      <w:sz w:val="21"/>
                      <w:szCs w:val="21"/>
                    </w:rPr>
                    <w:t xml:space="preserve">Math.pow(2, 3)</w:t>
                  </w:r>
                  <w:r>
                    <w:rPr>
                      <w:rFonts w:ascii="Atkinson Hyperlegible Next" w:cs="Atkinson Hyperlegible Next" w:eastAsia="Atkinson Hyperlegible Next" w:hAnsi="Atkinson Hyperlegible Next"/>
                      <w:color w:val="1F2B28"/>
                      <w:sz w:val="22"/>
                      <w:szCs w:val="22"/>
                    </w:rPr>
                    <w:t xml:space="preserve"> comes back as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Math.abs</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So when someone wants a whole number from you, they're stuck?</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Math.pow</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Not stuck. They just add a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(int) Math.pow(2, 3)</w:t>
                  </w:r>
                  <w:r>
                    <w:rPr>
                      <w:rFonts w:ascii="Atkinson Hyperlegible Next" w:cs="Atkinson Hyperlegible Next" w:eastAsia="Atkinson Hyperlegible Next" w:hAnsi="Atkinson Hyperlegible Next"/>
                      <w:color w:val="1F2B28"/>
                      <w:sz w:val="22"/>
                      <w:szCs w:val="22"/>
                    </w:rPr>
                    <w:t xml:space="preserve"> gives them </w:t>
                  </w:r>
                  <w:r>
                    <w:rPr>
                      <w:rFonts w:ascii="Atkinson Hyperlegible Mono" w:cs="Atkinson Hyperlegible Mono" w:eastAsia="Atkinson Hyperlegible Mono" w:hAnsi="Atkinson Hyperlegible Mono"/>
                      <w:color w:val="1F2B28"/>
                      <w:sz w:val="21"/>
                      <w:szCs w:val="21"/>
                    </w:rPr>
                    <w:t xml:space="preserve">8</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Math.abs</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Nobody has to cast me. When they call </w:t>
                  </w:r>
                  <w:r>
                    <w:rPr>
                      <w:rFonts w:ascii="Atkinson Hyperlegible Mono" w:cs="Atkinson Hyperlegible Mono" w:eastAsia="Atkinson Hyperlegible Mono" w:hAnsi="Atkinson Hyperlegible Mono"/>
                      <w:color w:val="1F2B28"/>
                      <w:sz w:val="21"/>
                      <w:szCs w:val="21"/>
                    </w:rPr>
                    <w:t xml:space="preserve">Math.abs(-4)</w:t>
                  </w:r>
                  <w:r>
                    <w:rPr>
                      <w:rFonts w:ascii="Atkinson Hyperlegible Next" w:cs="Atkinson Hyperlegible Next" w:eastAsia="Atkinson Hyperlegible Next" w:hAnsi="Atkinson Hyperlegible Next"/>
                      <w:color w:val="1F2B28"/>
                      <w:sz w:val="22"/>
                      <w:szCs w:val="22"/>
                    </w:rPr>
                    <w:t xml:space="preserve">, the compiler picks my </w:t>
                  </w:r>
                  <w:r>
                    <w:rPr>
                      <w:rFonts w:ascii="Atkinson Hyperlegible Mono" w:cs="Atkinson Hyperlegible Mono" w:eastAsia="Atkinson Hyperlegible Mono" w:hAnsi="Atkinson Hyperlegible Mono"/>
                      <w:color w:val="1F2B28"/>
                      <w:sz w:val="21"/>
                      <w:szCs w:val="21"/>
                    </w:rPr>
                    <w:t xml:space="preserve">int</w:t>
                  </w:r>
                  <w:r>
                    <w:rPr>
                      <w:rFonts w:ascii="Atkinson Hyperlegible Next" w:cs="Atkinson Hyperlegible Next" w:eastAsia="Atkinson Hyperlegible Next" w:hAnsi="Atkinson Hyperlegible Next"/>
                      <w:color w:val="1F2B28"/>
                      <w:sz w:val="22"/>
                      <w:szCs w:val="22"/>
                    </w:rPr>
                    <w:t xml:space="preserve"> version by looking at the </w:t>
                  </w:r>
                  <w:r>
                    <w:rPr>
                      <w:rFonts w:ascii="Atkinson Hyperlegible Next" w:cs="Atkinson Hyperlegible Next" w:eastAsia="Atkinson Hyperlegible Next" w:hAnsi="Atkinson Hyperlegible Next"/>
                      <w:color w:val="8A9792"/>
                      <w:sz w:val="22"/>
                      <w:szCs w:val="22"/>
                    </w:rPr>
                    <w:t xml:space="preserve">__________________________</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The Math gang is playing a party game. Each one gives a clue about itself. Name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280"/>
              <w:gridCol w:w="2800"/>
            </w:tblGrid>
            <w:tr>
              <w:trPr>
                <w:cantSplit/>
              </w:trPr>
              <w:tc>
                <w:tcPr>
                  <w:tcW w:type="dxa" w:w="72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28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take no arguments. Every value I return is at least </w:t>
                  </w:r>
                  <w:r>
                    <w:rPr>
                      <w:rFonts w:ascii="Atkinson Hyperlegible Mono" w:cs="Atkinson Hyperlegible Mono" w:eastAsia="Atkinson Hyperlegible Mono" w:hAnsi="Atkinson Hyperlegible Mono"/>
                      <w:color w:val="1F2B28"/>
                      <w:sz w:val="20"/>
                      <w:szCs w:val="20"/>
                    </w:rPr>
                    <w:t xml:space="preserve">0.0</w:t>
                  </w:r>
                  <w:r>
                    <w:rPr>
                      <w:rFonts w:ascii="Atkinson Hyperlegible Next" w:cs="Atkinson Hyperlegible Next" w:eastAsia="Atkinson Hyperlegible Next" w:hAnsi="Atkinson Hyperlegible Next"/>
                      <w:color w:val="1F2B28"/>
                      <w:sz w:val="21"/>
                      <w:szCs w:val="21"/>
                    </w:rPr>
                    <w:t xml:space="preserve"> and less than </w:t>
                  </w:r>
                  <w:r>
                    <w:rPr>
                      <w:rFonts w:ascii="Atkinson Hyperlegible Mono" w:cs="Atkinson Hyperlegible Mono" w:eastAsia="Atkinson Hyperlegible Mono" w:hAnsi="Atkinson Hyperlegible Mono"/>
                      <w:color w:val="1F2B28"/>
                      <w:sz w:val="20"/>
                      <w:szCs w:val="20"/>
                    </w:rPr>
                    <w:t xml:space="preserve">1.0</w:t>
                  </w:r>
                  <w:r>
                    <w:rPr>
                      <w:rFonts w:ascii="Atkinson Hyperlegible Next" w:cs="Atkinson Hyperlegible Next" w:eastAsia="Atkinson Hyperlegible Next" w:hAnsi="Atkinson Hyperlegible Next"/>
                      <w:color w:val="1F2B28"/>
                      <w:sz w:val="21"/>
                      <w:szCs w:val="21"/>
                    </w:rPr>
                    <w:t xml:space="preserve">.</w:t>
                  </w:r>
                </w:p>
              </w:tc>
              <w:tc>
                <w:tcPr>
                  <w:tcW w:type="dxa" w:w="2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take two values and return the first one raised to the power of the second.</w:t>
                  </w:r>
                </w:p>
              </w:tc>
              <w:tc>
                <w:tcPr>
                  <w:tcW w:type="dxa" w:w="2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come in two versions, one for </w:t>
                  </w:r>
                  <w:r>
                    <w:rPr>
                      <w:rFonts w:ascii="Atkinson Hyperlegible Mono" w:cs="Atkinson Hyperlegible Mono" w:eastAsia="Atkinson Hyperlegible Mono" w:hAnsi="Atkinson Hyperlegible Mono"/>
                      <w:color w:val="1F2B28"/>
                      <w:sz w:val="20"/>
                      <w:szCs w:val="20"/>
                    </w:rPr>
                    <w:t xml:space="preserve">int</w:t>
                  </w:r>
                  <w:r>
                    <w:rPr>
                      <w:rFonts w:ascii="Atkinson Hyperlegible Next" w:cs="Atkinson Hyperlegible Next" w:eastAsia="Atkinson Hyperlegible Next" w:hAnsi="Atkinson Hyperlegible Next"/>
                      <w:color w:val="1F2B28"/>
                      <w:sz w:val="21"/>
                      <w:szCs w:val="21"/>
                    </w:rPr>
                    <w:t xml:space="preserve"> and one for </w:t>
                  </w:r>
                  <w:r>
                    <w:rPr>
                      <w:rFonts w:ascii="Atkinson Hyperlegible Mono" w:cs="Atkinson Hyperlegible Mono" w:eastAsia="Atkinson Hyperlegible Mono" w:hAnsi="Atkinson Hyperlegible Mono"/>
                      <w:color w:val="1F2B28"/>
                      <w:sz w:val="20"/>
                      <w:szCs w:val="20"/>
                    </w:rPr>
                    <w:t xml:space="preserve">double</w:t>
                  </w:r>
                  <w:r>
                    <w:rPr>
                      <w:rFonts w:ascii="Atkinson Hyperlegible Next" w:cs="Atkinson Hyperlegible Next" w:eastAsia="Atkinson Hyperlegible Next" w:hAnsi="Atkinson Hyperlegible Next"/>
                      <w:color w:val="1F2B28"/>
                      <w:sz w:val="21"/>
                      <w:szCs w:val="21"/>
                    </w:rPr>
                    <w:t xml:space="preserve">.</w:t>
                  </w:r>
                </w:p>
              </w:tc>
              <w:tc>
                <w:tcPr>
                  <w:tcW w:type="dxa" w:w="2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take one value and return its nonnegative square root.</w:t>
                  </w:r>
                </w:p>
              </w:tc>
              <w:tc>
                <w:tcPr>
                  <w:tcW w:type="dxa" w:w="2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a class full of class methods. You call each one through my name.</w:t>
                  </w:r>
                </w:p>
              </w:tc>
              <w:tc>
                <w:tcPr>
                  <w:tcW w:type="dxa" w:w="2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10 </w:t>
            </w:r>
            <w:r>
              <w:rPr>
                <w:rFonts w:ascii="Atkinson Hyperlegible Next" w:cs="Atkinson Hyperlegible Next" w:eastAsia="Atkinson Hyperlegible Next" w:hAnsi="Atkinson Hyperlegible Next"/>
                <w:b/>
                <w:bCs/>
                <w:caps/>
                <w:color w:val="4F5D58"/>
                <w:spacing w:val="30"/>
                <w:sz w:val="17"/>
                <w:szCs w:val="17"/>
              </w:rPr>
              <w:t xml:space="preserve">   Wrap-up</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0E9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6" name="Reflection" descr="Reflection" title="Reflection"/>
                        <wp:cNvGraphicFramePr>
                          <a:graphicFrameLocks noChangeAspect="1"/>
                        </wp:cNvGraphicFramePr>
                        <a:graphic>
                          <a:graphicData uri="http://schemas.openxmlformats.org/drawingml/2006/picture">
                            <pic:pic>
                              <pic:nvPicPr>
                                <pic:cNvPr id="106" name="Reflection" descr=""/>
                                <pic:cNvPicPr>
                                  <a:picLocks noChangeAspect="1" noChangeArrowheads="1"/>
                                </pic:cNvPicPr>
                              </pic:nvPicPr>
                              <pic:blipFill>
                                <a:blip r:embed="rId1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0E9FF" w:color="auto" w:val="clear"/>
                  <w:tcMar>
                    <w:top w:type="dxa" w:w="180"/>
                    <w:left w:type="dxa" w:w="120"/>
                    <w:bottom w:type="dxa" w:w="180"/>
                    <w:right w:type="dxa" w:w="240"/>
                  </w:tcMar>
                </w:tcPr>
                <w:p>
                  <w:pPr>
                    <w:keepNext w:val="false"/>
                    <w:spacing w:after="40" w:before="0" w:line="300" w:lineRule="auto"/>
                  </w:pPr>
                  <w:r>
                    <w:rPr>
                      <w:rFonts w:ascii="Atkinson Hyperlegible Next" w:cs="Atkinson Hyperlegible Next" w:eastAsia="Atkinson Hyperlegible Next" w:hAnsi="Atkinson Hyperlegible Next"/>
                      <w:b/>
                      <w:bCs/>
                      <w:caps/>
                      <w:color w:val="5A3CC9"/>
                      <w:spacing w:val="30"/>
                      <w:sz w:val="17"/>
                      <w:szCs w:val="17"/>
                    </w:rPr>
                    <w:t xml:space="preserve">Reflection</w:t>
                  </w:r>
                </w:p>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In one or two sentences: </w:t>
                  </w:r>
                  <w:r>
                    <w:rPr>
                      <w:rFonts w:ascii="Atkinson Hyperlegible Mono" w:cs="Atkinson Hyperlegible Mono" w:eastAsia="Atkinson Hyperlegible Mono" w:hAnsi="Atkinson Hyperlegible Mono"/>
                      <w:color w:val="1F2B28"/>
                      <w:sz w:val="21"/>
                      <w:szCs w:val="21"/>
                    </w:rPr>
                    <w:t xml:space="preserve">Math.random()</w:t>
                  </w:r>
                  <w:r>
                    <w:rPr>
                      <w:rFonts w:ascii="Atkinson Hyperlegible Next" w:cs="Atkinson Hyperlegible Next" w:eastAsia="Atkinson Hyperlegible Next" w:hAnsi="Atkinson Hyperlegible Next"/>
                      <w:color w:val="1F2B28"/>
                      <w:sz w:val="22"/>
                      <w:szCs w:val="22"/>
                    </w:rPr>
                    <w:t xml:space="preserve"> never returns </w:t>
                  </w:r>
                  <w:r>
                    <w:rPr>
                      <w:rFonts w:ascii="Atkinson Hyperlegible Mono" w:cs="Atkinson Hyperlegible Mono" w:eastAsia="Atkinson Hyperlegible Mono" w:hAnsi="Atkinson Hyperlegible Mono"/>
                      <w:color w:val="1F2B28"/>
                      <w:sz w:val="21"/>
                      <w:szCs w:val="21"/>
                    </w:rPr>
                    <w:t xml:space="preserve">1.0</w:t>
                  </w:r>
                  <w:r>
                    <w:rPr>
                      <w:rFonts w:ascii="Atkinson Hyperlegible Next" w:cs="Atkinson Hyperlegible Next" w:eastAsia="Atkinson Hyperlegible Next" w:hAnsi="Atkinson Hyperlegible Next"/>
                      <w:color w:val="1F2B28"/>
                      <w:sz w:val="22"/>
                      <w:szCs w:val="22"/>
                    </w:rPr>
                    <w:t xml:space="preserve">. Explain why that means </w:t>
                  </w:r>
                  <w:r>
                    <w:rPr>
                      <w:rFonts w:ascii="Atkinson Hyperlegible Mono" w:cs="Atkinson Hyperlegible Mono" w:eastAsia="Atkinson Hyperlegible Mono" w:hAnsi="Atkinson Hyperlegible Mono"/>
                      <w:color w:val="1F2B28"/>
                      <w:sz w:val="21"/>
                      <w:szCs w:val="21"/>
                    </w:rPr>
                    <w:t xml:space="preserve">(int) (Math.random() * 4)</w:t>
                  </w:r>
                  <w:r>
                    <w:rPr>
                      <w:rFonts w:ascii="Atkinson Hyperlegible Next" w:cs="Atkinson Hyperlegible Next" w:eastAsia="Atkinson Hyperlegible Next" w:hAnsi="Atkinson Hyperlegible Next"/>
                      <w:color w:val="1F2B28"/>
                      <w:sz w:val="22"/>
                      <w:szCs w:val="22"/>
                    </w:rPr>
                    <w:t xml:space="preserve"> can never be </w:t>
                  </w:r>
                  <w:r>
                    <w:rPr>
                      <w:rFonts w:ascii="Atkinson Hyperlegible Mono" w:cs="Atkinson Hyperlegible Mono" w:eastAsia="Atkinson Hyperlegible Mono" w:hAnsi="Atkinson Hyperlegible Mono"/>
                      <w:color w:val="1F2B28"/>
                      <w:sz w:val="21"/>
                      <w:szCs w:val="21"/>
                    </w:rPr>
                    <w:t xml:space="preserve">4</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answer</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1.11 Math Class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Class Puzzles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